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CE" w:rsidRPr="007E0768" w:rsidRDefault="002734BC">
      <w:pPr>
        <w:rPr>
          <w:rFonts w:ascii="Times New Roman" w:hAnsi="Times New Roman" w:cs="Times New Roman"/>
          <w:sz w:val="24"/>
          <w:szCs w:val="24"/>
        </w:rPr>
      </w:pPr>
      <w:r>
        <w:rPr>
          <w:rFonts w:ascii="Times New Roman" w:hAnsi="Times New Roman" w:cs="Times New Roman"/>
          <w:sz w:val="24"/>
          <w:szCs w:val="24"/>
        </w:rPr>
        <w:t xml:space="preserve">                                                                                                                                                                                                      </w:t>
      </w:r>
      <w:r w:rsidR="0022731C">
        <w:rPr>
          <w:rFonts w:ascii="Times New Roman" w:hAnsi="Times New Roman" w:cs="Times New Roman"/>
          <w:sz w:val="24"/>
          <w:szCs w:val="24"/>
        </w:rPr>
        <w:t xml:space="preserve"> </w:t>
      </w:r>
      <w:bookmarkStart w:id="0" w:name="_GoBack"/>
      <w:bookmarkEnd w:id="0"/>
    </w:p>
    <w:p w:rsidR="00767FA6" w:rsidRPr="007E0768" w:rsidRDefault="00767FA6">
      <w:pPr>
        <w:rPr>
          <w:rFonts w:ascii="Times New Roman" w:hAnsi="Times New Roman" w:cs="Times New Roman"/>
          <w:sz w:val="24"/>
          <w:szCs w:val="24"/>
        </w:rPr>
      </w:pPr>
    </w:p>
    <w:p w:rsidR="00767FA6" w:rsidRPr="007E0768" w:rsidRDefault="00767FA6">
      <w:pPr>
        <w:rPr>
          <w:rFonts w:ascii="Times New Roman" w:hAnsi="Times New Roman" w:cs="Times New Roman"/>
          <w:sz w:val="24"/>
          <w:szCs w:val="24"/>
        </w:rPr>
      </w:pPr>
    </w:p>
    <w:p w:rsidR="00960DBA" w:rsidRPr="007E0768" w:rsidRDefault="00960DBA" w:rsidP="00A54ECE">
      <w:pPr>
        <w:jc w:val="center"/>
        <w:rPr>
          <w:rFonts w:ascii="Times New Roman" w:hAnsi="Times New Roman" w:cs="Times New Roman"/>
          <w:sz w:val="24"/>
          <w:szCs w:val="24"/>
        </w:rPr>
      </w:pPr>
    </w:p>
    <w:p w:rsidR="00960DBA" w:rsidRPr="007E0768" w:rsidRDefault="00960DBA" w:rsidP="00A54ECE">
      <w:pPr>
        <w:jc w:val="center"/>
        <w:rPr>
          <w:rFonts w:ascii="Times New Roman" w:hAnsi="Times New Roman" w:cs="Times New Roman"/>
          <w:sz w:val="24"/>
          <w:szCs w:val="24"/>
        </w:rPr>
      </w:pPr>
    </w:p>
    <w:p w:rsidR="00A54ECE" w:rsidRPr="007E0768" w:rsidRDefault="00A54ECE" w:rsidP="00A54ECE">
      <w:pPr>
        <w:jc w:val="center"/>
        <w:rPr>
          <w:rFonts w:ascii="Times New Roman" w:hAnsi="Times New Roman" w:cs="Times New Roman"/>
          <w:sz w:val="24"/>
          <w:szCs w:val="24"/>
        </w:rPr>
      </w:pPr>
      <w:r w:rsidRPr="007E0768">
        <w:rPr>
          <w:rFonts w:ascii="Times New Roman" w:hAnsi="Times New Roman" w:cs="Times New Roman"/>
          <w:i/>
          <w:noProof/>
          <w:color w:val="5B9BD5" w:themeColor="accent1"/>
          <w:sz w:val="24"/>
          <w:szCs w:val="24"/>
          <w:lang w:val="es-419" w:eastAsia="es-419"/>
        </w:rPr>
        <w:drawing>
          <wp:inline distT="0" distB="0" distL="0" distR="0" wp14:anchorId="70270FF2" wp14:editId="259BBD30">
            <wp:extent cx="3389244" cy="2938145"/>
            <wp:effectExtent l="38100" t="38100" r="211455" b="2432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0797" cy="3130210"/>
                    </a:xfrm>
                    <a:prstGeom prst="rect">
                      <a:avLst/>
                    </a:prstGeom>
                    <a:ln>
                      <a:noFill/>
                    </a:ln>
                    <a:effectLst>
                      <a:outerShdw blurRad="292100" dist="139700" dir="2700000" algn="tl" rotWithShape="0">
                        <a:srgbClr val="333333">
                          <a:alpha val="65000"/>
                        </a:srgbClr>
                      </a:outerShdw>
                    </a:effectLst>
                  </pic:spPr>
                </pic:pic>
              </a:graphicData>
            </a:graphic>
          </wp:inline>
        </w:drawing>
      </w:r>
    </w:p>
    <w:p w:rsidR="00960DBA" w:rsidRPr="007E0768" w:rsidRDefault="00960DBA" w:rsidP="00F5111D">
      <w:pPr>
        <w:rPr>
          <w:rFonts w:ascii="Times New Roman" w:hAnsi="Times New Roman" w:cs="Times New Roman"/>
          <w:sz w:val="24"/>
          <w:szCs w:val="24"/>
        </w:rPr>
      </w:pPr>
    </w:p>
    <w:p w:rsidR="00AA4DAE" w:rsidRPr="00F9230C" w:rsidRDefault="00A54ECE" w:rsidP="00AA4DAE">
      <w:pPr>
        <w:jc w:val="center"/>
        <w:rPr>
          <w:rFonts w:asciiTheme="majorHAnsi" w:hAnsiTheme="majorHAnsi" w:cstheme="majorHAnsi"/>
          <w:sz w:val="24"/>
          <w:szCs w:val="24"/>
        </w:rPr>
      </w:pPr>
      <w:r w:rsidRPr="00F9230C">
        <w:rPr>
          <w:rFonts w:asciiTheme="majorHAnsi" w:hAnsiTheme="majorHAnsi" w:cstheme="majorHAnsi"/>
          <w:noProof/>
          <w:sz w:val="24"/>
          <w:szCs w:val="24"/>
          <w:lang w:val="es-419" w:eastAsia="es-419"/>
        </w:rPr>
        <w:drawing>
          <wp:inline distT="0" distB="0" distL="0" distR="0">
            <wp:extent cx="3675618" cy="1232231"/>
            <wp:effectExtent l="0" t="0" r="1270" b="6350"/>
            <wp:docPr id="2" name="Imagen 2" descr="PO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A ]::."/>
                    <pic:cNvPicPr>
                      <a:picLocks noChangeAspect="1" noChangeArrowheads="1"/>
                    </pic:cNvPicPr>
                  </pic:nvPicPr>
                  <pic:blipFill rotWithShape="1">
                    <a:blip r:embed="rId9">
                      <a:extLst>
                        <a:ext uri="{28A0092B-C50C-407E-A947-70E740481C1C}">
                          <a14:useLocalDpi xmlns:a14="http://schemas.microsoft.com/office/drawing/2010/main" val="0"/>
                        </a:ext>
                      </a:extLst>
                    </a:blip>
                    <a:srcRect t="17368" b="26390"/>
                    <a:stretch/>
                  </pic:blipFill>
                  <pic:spPr bwMode="auto">
                    <a:xfrm>
                      <a:off x="0" y="0"/>
                      <a:ext cx="3795682" cy="1272482"/>
                    </a:xfrm>
                    <a:prstGeom prst="rect">
                      <a:avLst/>
                    </a:prstGeom>
                    <a:noFill/>
                    <a:ln>
                      <a:noFill/>
                    </a:ln>
                    <a:extLst>
                      <a:ext uri="{53640926-AAD7-44D8-BBD7-CCE9431645EC}">
                        <a14:shadowObscured xmlns:a14="http://schemas.microsoft.com/office/drawing/2010/main"/>
                      </a:ext>
                    </a:extLst>
                  </pic:spPr>
                </pic:pic>
              </a:graphicData>
            </a:graphic>
          </wp:inline>
        </w:drawing>
      </w:r>
    </w:p>
    <w:p w:rsidR="00960DBA" w:rsidRPr="00F9230C" w:rsidRDefault="00960DBA" w:rsidP="00AA4DAE">
      <w:pPr>
        <w:jc w:val="center"/>
        <w:rPr>
          <w:rFonts w:asciiTheme="majorHAnsi" w:hAnsiTheme="majorHAnsi" w:cstheme="majorHAnsi"/>
          <w:sz w:val="24"/>
          <w:szCs w:val="24"/>
        </w:rPr>
      </w:pPr>
    </w:p>
    <w:sdt>
      <w:sdtPr>
        <w:rPr>
          <w:rFonts w:asciiTheme="majorHAnsi" w:hAnsiTheme="majorHAnsi" w:cstheme="majorHAnsi"/>
          <w:b/>
          <w:color w:val="1F3864" w:themeColor="accent5" w:themeShade="80"/>
          <w:sz w:val="36"/>
          <w:szCs w:val="36"/>
        </w:rPr>
        <w:alias w:val="Título"/>
        <w:tag w:val=""/>
        <w:id w:val="1735040861"/>
        <w:placeholder>
          <w:docPart w:val="19760BC38AA14EB3804E76AFF6BD1EE0"/>
        </w:placeholder>
        <w:dataBinding w:prefixMappings="xmlns:ns0='http://purl.org/dc/elements/1.1/' xmlns:ns1='http://schemas.openxmlformats.org/package/2006/metadata/core-properties' " w:xpath="/ns1:coreProperties[1]/ns0:title[1]" w:storeItemID="{6C3C8BC8-F283-45AE-878A-BAB7291924A1}"/>
        <w:text/>
      </w:sdtPr>
      <w:sdtEndPr/>
      <w:sdtContent>
        <w:p w:rsidR="00960DBA" w:rsidRPr="00F9230C" w:rsidRDefault="0022731C" w:rsidP="00960DBA">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HAnsi"/>
              <w:b/>
              <w:i/>
              <w:caps/>
              <w:color w:val="5B9BD5" w:themeColor="accent1"/>
              <w:sz w:val="24"/>
              <w:szCs w:val="24"/>
            </w:rPr>
          </w:pPr>
          <w:r>
            <w:rPr>
              <w:rFonts w:asciiTheme="majorHAnsi" w:hAnsiTheme="majorHAnsi" w:cstheme="majorHAnsi"/>
              <w:b/>
              <w:color w:val="1F3864" w:themeColor="accent5" w:themeShade="80"/>
              <w:sz w:val="36"/>
              <w:szCs w:val="36"/>
            </w:rPr>
            <w:t>ENERO – DICIEMBRE 2025</w:t>
          </w:r>
        </w:p>
      </w:sdtContent>
    </w:sdt>
    <w:p w:rsidR="00960DBA" w:rsidRPr="00F9230C" w:rsidRDefault="00960DBA" w:rsidP="00AA4DAE">
      <w:pPr>
        <w:jc w:val="center"/>
        <w:rPr>
          <w:rFonts w:asciiTheme="majorHAnsi" w:hAnsiTheme="majorHAnsi" w:cstheme="majorHAnsi"/>
          <w:b/>
          <w:color w:val="1F3864" w:themeColor="accent5" w:themeShade="80"/>
          <w:sz w:val="32"/>
          <w:szCs w:val="32"/>
        </w:rPr>
      </w:pPr>
    </w:p>
    <w:p w:rsidR="00AA4DAE" w:rsidRPr="00F9230C" w:rsidRDefault="00AA4DAE" w:rsidP="00AA4DAE">
      <w:pPr>
        <w:jc w:val="center"/>
        <w:rPr>
          <w:rFonts w:asciiTheme="majorHAnsi" w:hAnsiTheme="majorHAnsi" w:cstheme="majorHAnsi"/>
          <w:b/>
          <w:color w:val="1F3864" w:themeColor="accent5" w:themeShade="80"/>
          <w:sz w:val="32"/>
          <w:szCs w:val="32"/>
        </w:rPr>
      </w:pPr>
      <w:r w:rsidRPr="00F9230C">
        <w:rPr>
          <w:rFonts w:asciiTheme="majorHAnsi" w:hAnsiTheme="majorHAnsi" w:cstheme="majorHAnsi"/>
          <w:b/>
          <w:color w:val="1F3864" w:themeColor="accent5" w:themeShade="80"/>
          <w:sz w:val="32"/>
          <w:szCs w:val="32"/>
        </w:rPr>
        <w:t>OFICINA NACIONAL DE DEFENSA PÚBLICA (ONDP)</w:t>
      </w:r>
    </w:p>
    <w:p w:rsidR="005540BA" w:rsidRPr="00F9230C" w:rsidRDefault="005540BA" w:rsidP="00AA4DAE">
      <w:pPr>
        <w:jc w:val="center"/>
        <w:rPr>
          <w:rFonts w:asciiTheme="majorHAnsi" w:hAnsiTheme="majorHAnsi" w:cstheme="majorHAnsi"/>
          <w:b/>
          <w:color w:val="1F3864" w:themeColor="accent5" w:themeShade="80"/>
          <w:sz w:val="24"/>
          <w:szCs w:val="24"/>
        </w:rPr>
      </w:pPr>
    </w:p>
    <w:p w:rsidR="00AA4DAE" w:rsidRPr="00F9230C" w:rsidRDefault="005540BA" w:rsidP="001857BD">
      <w:pPr>
        <w:jc w:val="center"/>
        <w:rPr>
          <w:rFonts w:asciiTheme="majorHAnsi" w:hAnsiTheme="majorHAnsi" w:cstheme="majorHAnsi"/>
          <w:b/>
          <w:color w:val="1F3864" w:themeColor="accent5" w:themeShade="80"/>
          <w:sz w:val="20"/>
          <w:szCs w:val="20"/>
        </w:rPr>
      </w:pPr>
      <w:r w:rsidRPr="00F9230C">
        <w:rPr>
          <w:rFonts w:asciiTheme="majorHAnsi" w:hAnsiTheme="majorHAnsi" w:cstheme="majorHAnsi"/>
          <w:b/>
          <w:color w:val="1F3864" w:themeColor="accent5" w:themeShade="80"/>
          <w:sz w:val="20"/>
          <w:szCs w:val="20"/>
        </w:rPr>
        <w:t>Fech</w:t>
      </w:r>
      <w:r w:rsidR="0024731B" w:rsidRPr="00F9230C">
        <w:rPr>
          <w:rFonts w:asciiTheme="majorHAnsi" w:hAnsiTheme="majorHAnsi" w:cstheme="majorHAnsi"/>
          <w:b/>
          <w:color w:val="1F3864" w:themeColor="accent5" w:themeShade="80"/>
          <w:sz w:val="20"/>
          <w:szCs w:val="20"/>
        </w:rPr>
        <w:t>a de elaboración; diciembre 2024</w:t>
      </w:r>
      <w:r w:rsidRPr="00F9230C">
        <w:rPr>
          <w:rFonts w:asciiTheme="majorHAnsi" w:hAnsiTheme="majorHAnsi" w:cstheme="majorHAnsi"/>
          <w:b/>
          <w:color w:val="1F3864" w:themeColor="accent5" w:themeShade="80"/>
          <w:sz w:val="20"/>
          <w:szCs w:val="20"/>
        </w:rPr>
        <w:t>-enero 2025</w:t>
      </w:r>
    </w:p>
    <w:p w:rsidR="00AA4DAE" w:rsidRPr="007E0768" w:rsidRDefault="00AA4DAE" w:rsidP="00F32D34">
      <w:pPr>
        <w:rPr>
          <w:rFonts w:ascii="Times New Roman" w:hAnsi="Times New Roman" w:cs="Times New Roman"/>
          <w:b/>
          <w:color w:val="1F3864" w:themeColor="accent5" w:themeShade="80"/>
          <w:sz w:val="24"/>
          <w:szCs w:val="24"/>
        </w:rPr>
      </w:pPr>
    </w:p>
    <w:p w:rsidR="00767FA6" w:rsidRDefault="00767FA6" w:rsidP="003C7B5B">
      <w:pP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sdt>
      <w:sdtPr>
        <w:rPr>
          <w:rFonts w:asciiTheme="minorHAnsi" w:eastAsiaTheme="minorHAnsi" w:hAnsiTheme="minorHAnsi" w:cstheme="minorBidi"/>
          <w:color w:val="auto"/>
          <w:sz w:val="22"/>
          <w:szCs w:val="22"/>
          <w:lang w:val="es-ES" w:eastAsia="en-US"/>
        </w:rPr>
        <w:id w:val="-2060307391"/>
        <w:docPartObj>
          <w:docPartGallery w:val="Table of Contents"/>
          <w:docPartUnique/>
        </w:docPartObj>
      </w:sdtPr>
      <w:sdtEndPr>
        <w:rPr>
          <w:b/>
          <w:bCs/>
        </w:rPr>
      </w:sdtEndPr>
      <w:sdtContent>
        <w:p w:rsidR="006E7F5F" w:rsidRPr="00F9230C" w:rsidRDefault="006E7F5F" w:rsidP="006E7F5F">
          <w:pPr>
            <w:pStyle w:val="TtulodeTDC"/>
            <w:jc w:val="center"/>
            <w:rPr>
              <w:rFonts w:cstheme="majorHAnsi"/>
              <w:b/>
              <w:color w:val="1F3864" w:themeColor="accent5" w:themeShade="80"/>
              <w:sz w:val="24"/>
              <w:szCs w:val="24"/>
              <w:lang w:val="es-ES"/>
            </w:rPr>
          </w:pPr>
          <w:r w:rsidRPr="00F9230C">
            <w:rPr>
              <w:rFonts w:cstheme="majorHAnsi"/>
              <w:b/>
              <w:color w:val="1F3864" w:themeColor="accent5" w:themeShade="80"/>
              <w:sz w:val="24"/>
              <w:szCs w:val="24"/>
              <w:lang w:val="es-ES"/>
            </w:rPr>
            <w:t>Contenido</w:t>
          </w:r>
        </w:p>
        <w:p w:rsidR="00A31C22" w:rsidRPr="00F9230C" w:rsidRDefault="00A31C22" w:rsidP="00A31C22">
          <w:pPr>
            <w:rPr>
              <w:rFonts w:asciiTheme="majorHAnsi" w:hAnsiTheme="majorHAnsi" w:cstheme="majorHAnsi"/>
              <w:lang w:val="es-ES" w:eastAsia="es-DO"/>
            </w:rPr>
          </w:pPr>
        </w:p>
        <w:p w:rsidR="00E7670F" w:rsidRPr="00F9230C" w:rsidRDefault="006E7F5F">
          <w:pPr>
            <w:pStyle w:val="TDC3"/>
            <w:tabs>
              <w:tab w:val="right" w:leader="dot" w:pos="10456"/>
            </w:tabs>
            <w:rPr>
              <w:rFonts w:asciiTheme="majorHAnsi" w:eastAsiaTheme="minorEastAsia" w:hAnsiTheme="majorHAnsi" w:cstheme="majorHAnsi"/>
              <w:noProof/>
              <w:sz w:val="20"/>
              <w:szCs w:val="20"/>
              <w:lang w:eastAsia="es-DO"/>
            </w:rPr>
          </w:pPr>
          <w:r w:rsidRPr="00F9230C">
            <w:rPr>
              <w:rFonts w:asciiTheme="majorHAnsi" w:hAnsiTheme="majorHAnsi" w:cstheme="majorHAnsi"/>
              <w:bCs/>
              <w:lang w:val="es-ES"/>
            </w:rPr>
            <w:fldChar w:fldCharType="begin"/>
          </w:r>
          <w:r w:rsidRPr="00F9230C">
            <w:rPr>
              <w:rFonts w:asciiTheme="majorHAnsi" w:hAnsiTheme="majorHAnsi" w:cstheme="majorHAnsi"/>
              <w:bCs/>
              <w:lang w:val="es-ES"/>
            </w:rPr>
            <w:instrText xml:space="preserve"> TOC \o "1-3" \h \z \u </w:instrText>
          </w:r>
          <w:r w:rsidRPr="00F9230C">
            <w:rPr>
              <w:rFonts w:asciiTheme="majorHAnsi" w:hAnsiTheme="majorHAnsi" w:cstheme="majorHAnsi"/>
              <w:bCs/>
              <w:lang w:val="es-ES"/>
            </w:rPr>
            <w:fldChar w:fldCharType="separate"/>
          </w:r>
          <w:hyperlink w:anchor="_Toc190695069" w:history="1">
            <w:r w:rsidR="00E7670F" w:rsidRPr="00F9230C">
              <w:rPr>
                <w:rStyle w:val="Hipervnculo"/>
                <w:rFonts w:asciiTheme="majorHAnsi" w:eastAsia="Times New Roman" w:hAnsiTheme="majorHAnsi" w:cstheme="majorHAnsi"/>
                <w:b/>
                <w:bCs/>
                <w:noProof/>
                <w:sz w:val="20"/>
                <w:szCs w:val="20"/>
                <w:lang w:eastAsia="es-DO"/>
              </w:rPr>
              <w:t>Introducción al Plan Operativo Anual (POA) 2025</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_Toc190695069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3</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1"/>
            <w:tabs>
              <w:tab w:val="right" w:leader="dot" w:pos="10456"/>
            </w:tabs>
            <w:rPr>
              <w:rFonts w:asciiTheme="majorHAnsi" w:eastAsiaTheme="minorEastAsia" w:hAnsiTheme="majorHAnsi" w:cstheme="majorHAnsi"/>
              <w:noProof/>
              <w:sz w:val="20"/>
              <w:szCs w:val="20"/>
              <w:lang w:eastAsia="es-DO"/>
            </w:rPr>
          </w:pPr>
          <w:hyperlink w:anchor="_Toc190695070" w:history="1">
            <w:r w:rsidR="00E7670F" w:rsidRPr="00F9230C">
              <w:rPr>
                <w:rStyle w:val="Hipervnculo"/>
                <w:rFonts w:asciiTheme="majorHAnsi" w:eastAsia="Times New Roman" w:hAnsiTheme="majorHAnsi" w:cstheme="majorHAnsi"/>
                <w:b/>
                <w:noProof/>
                <w:sz w:val="20"/>
                <w:szCs w:val="20"/>
                <w:lang w:eastAsia="es-DO"/>
              </w:rPr>
              <w:t>El presente documento está organizado en tres secciones principales</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_Toc190695070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3</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2"/>
            <w:tabs>
              <w:tab w:val="right" w:leader="dot" w:pos="10456"/>
            </w:tabs>
            <w:rPr>
              <w:rFonts w:asciiTheme="majorHAnsi" w:eastAsiaTheme="minorEastAsia" w:hAnsiTheme="majorHAnsi" w:cstheme="majorHAnsi"/>
              <w:noProof/>
              <w:sz w:val="20"/>
              <w:szCs w:val="20"/>
              <w:lang w:eastAsia="es-DO"/>
            </w:rPr>
          </w:pPr>
          <w:hyperlink w:anchor="_Toc190695071" w:history="1">
            <w:r w:rsidR="00E7670F" w:rsidRPr="00F9230C">
              <w:rPr>
                <w:rStyle w:val="Hipervnculo"/>
                <w:rFonts w:asciiTheme="majorHAnsi" w:eastAsiaTheme="majorEastAsia" w:hAnsiTheme="majorHAnsi" w:cstheme="majorHAnsi"/>
                <w:b/>
                <w:noProof/>
                <w:sz w:val="20"/>
                <w:szCs w:val="20"/>
              </w:rPr>
              <w:t>Definiciones</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_Toc190695071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3</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1"/>
            <w:tabs>
              <w:tab w:val="right" w:leader="dot" w:pos="10456"/>
            </w:tabs>
            <w:rPr>
              <w:rFonts w:asciiTheme="majorHAnsi" w:eastAsiaTheme="minorEastAsia" w:hAnsiTheme="majorHAnsi" w:cstheme="majorHAnsi"/>
              <w:noProof/>
              <w:sz w:val="20"/>
              <w:szCs w:val="20"/>
              <w:lang w:eastAsia="es-DO"/>
            </w:rPr>
          </w:pPr>
          <w:hyperlink w:anchor="_Toc190695072" w:history="1">
            <w:r w:rsidR="00E7670F" w:rsidRPr="00F9230C">
              <w:rPr>
                <w:rStyle w:val="Hipervnculo"/>
                <w:rFonts w:asciiTheme="majorHAnsi" w:eastAsia="Times New Roman" w:hAnsiTheme="majorHAnsi" w:cstheme="majorHAnsi"/>
                <w:b/>
                <w:bCs/>
                <w:noProof/>
                <w:sz w:val="20"/>
                <w:szCs w:val="20"/>
                <w:lang w:eastAsia="es-DO"/>
              </w:rPr>
              <w:t>Objetivos Propuestos</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_Toc190695072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4</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1"/>
            <w:tabs>
              <w:tab w:val="right" w:leader="dot" w:pos="10456"/>
            </w:tabs>
            <w:rPr>
              <w:rFonts w:asciiTheme="majorHAnsi" w:eastAsiaTheme="minorEastAsia" w:hAnsiTheme="majorHAnsi" w:cstheme="majorHAnsi"/>
              <w:noProof/>
              <w:sz w:val="20"/>
              <w:szCs w:val="20"/>
              <w:lang w:eastAsia="es-DO"/>
            </w:rPr>
          </w:pPr>
          <w:hyperlink w:anchor="_Toc190695073" w:history="1">
            <w:r w:rsidR="00E7670F" w:rsidRPr="00F9230C">
              <w:rPr>
                <w:rStyle w:val="Hipervnculo"/>
                <w:rFonts w:asciiTheme="majorHAnsi" w:hAnsiTheme="majorHAnsi" w:cstheme="majorHAnsi"/>
                <w:b/>
                <w:noProof/>
                <w:sz w:val="20"/>
                <w:szCs w:val="20"/>
              </w:rPr>
              <w:t>Marco Estratégico Institucional de La ONDP</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_Toc190695073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4</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2"/>
            <w:tabs>
              <w:tab w:val="right" w:leader="dot" w:pos="10456"/>
            </w:tabs>
            <w:rPr>
              <w:rFonts w:asciiTheme="majorHAnsi" w:eastAsiaTheme="minorEastAsia" w:hAnsiTheme="majorHAnsi" w:cstheme="majorHAnsi"/>
              <w:noProof/>
              <w:sz w:val="20"/>
              <w:szCs w:val="20"/>
              <w:lang w:eastAsia="es-DO"/>
            </w:rPr>
          </w:pPr>
          <w:hyperlink w:anchor="_Toc190695074" w:history="1">
            <w:r w:rsidR="00E7670F" w:rsidRPr="00F9230C">
              <w:rPr>
                <w:rStyle w:val="Hipervnculo"/>
                <w:rFonts w:asciiTheme="majorHAnsi" w:hAnsiTheme="majorHAnsi" w:cstheme="majorHAnsi"/>
                <w:b/>
                <w:noProof/>
                <w:sz w:val="20"/>
                <w:szCs w:val="20"/>
              </w:rPr>
              <w:t>Misión</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_Toc190695074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4</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2"/>
            <w:tabs>
              <w:tab w:val="right" w:leader="dot" w:pos="10456"/>
            </w:tabs>
            <w:rPr>
              <w:rFonts w:asciiTheme="majorHAnsi" w:eastAsiaTheme="minorEastAsia" w:hAnsiTheme="majorHAnsi" w:cstheme="majorHAnsi"/>
              <w:noProof/>
              <w:sz w:val="20"/>
              <w:szCs w:val="20"/>
              <w:lang w:eastAsia="es-DO"/>
            </w:rPr>
          </w:pPr>
          <w:hyperlink w:anchor="_Toc190695075" w:history="1">
            <w:r w:rsidR="00E7670F" w:rsidRPr="00F9230C">
              <w:rPr>
                <w:rStyle w:val="Hipervnculo"/>
                <w:rFonts w:asciiTheme="majorHAnsi" w:hAnsiTheme="majorHAnsi" w:cstheme="majorHAnsi"/>
                <w:b/>
                <w:noProof/>
                <w:sz w:val="20"/>
                <w:szCs w:val="20"/>
              </w:rPr>
              <w:t>Visión</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_Toc190695075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5</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2"/>
            <w:tabs>
              <w:tab w:val="right" w:leader="dot" w:pos="10456"/>
            </w:tabs>
            <w:rPr>
              <w:rFonts w:asciiTheme="majorHAnsi" w:eastAsiaTheme="minorEastAsia" w:hAnsiTheme="majorHAnsi" w:cstheme="majorHAnsi"/>
              <w:noProof/>
              <w:sz w:val="20"/>
              <w:szCs w:val="20"/>
              <w:lang w:eastAsia="es-DO"/>
            </w:rPr>
          </w:pPr>
          <w:hyperlink w:anchor="_Toc190695076" w:history="1">
            <w:r w:rsidR="00E7670F" w:rsidRPr="00F9230C">
              <w:rPr>
                <w:rStyle w:val="Hipervnculo"/>
                <w:rFonts w:asciiTheme="majorHAnsi" w:hAnsiTheme="majorHAnsi" w:cstheme="majorHAnsi"/>
                <w:b/>
                <w:noProof/>
                <w:sz w:val="20"/>
                <w:szCs w:val="20"/>
              </w:rPr>
              <w:t>Valores</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_Toc190695076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5</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1"/>
            <w:tabs>
              <w:tab w:val="right" w:leader="dot" w:pos="10456"/>
            </w:tabs>
            <w:rPr>
              <w:rFonts w:asciiTheme="majorHAnsi" w:eastAsiaTheme="minorEastAsia" w:hAnsiTheme="majorHAnsi" w:cstheme="majorHAnsi"/>
              <w:noProof/>
              <w:sz w:val="20"/>
              <w:szCs w:val="20"/>
              <w:lang w:eastAsia="es-DO"/>
            </w:rPr>
          </w:pPr>
          <w:hyperlink w:anchor="_Toc190695077" w:history="1">
            <w:r w:rsidR="00E7670F" w:rsidRPr="00F9230C">
              <w:rPr>
                <w:rStyle w:val="Hipervnculo"/>
                <w:rFonts w:asciiTheme="majorHAnsi" w:hAnsiTheme="majorHAnsi" w:cstheme="majorHAnsi"/>
                <w:b/>
                <w:bCs/>
                <w:noProof/>
                <w:sz w:val="20"/>
                <w:szCs w:val="20"/>
              </w:rPr>
              <w:t>Marco Normativo</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_Toc190695077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6</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1"/>
            <w:tabs>
              <w:tab w:val="right" w:leader="dot" w:pos="10456"/>
            </w:tabs>
            <w:rPr>
              <w:rFonts w:asciiTheme="majorHAnsi" w:eastAsiaTheme="minorEastAsia" w:hAnsiTheme="majorHAnsi" w:cstheme="majorHAnsi"/>
              <w:noProof/>
              <w:sz w:val="20"/>
              <w:szCs w:val="20"/>
              <w:lang w:eastAsia="es-DO"/>
            </w:rPr>
          </w:pPr>
          <w:hyperlink w:anchor="_Toc190695078" w:history="1">
            <w:r w:rsidR="00E7670F" w:rsidRPr="00F9230C">
              <w:rPr>
                <w:rStyle w:val="Hipervnculo"/>
                <w:rFonts w:asciiTheme="majorHAnsi" w:hAnsiTheme="majorHAnsi" w:cstheme="majorHAnsi"/>
                <w:b/>
                <w:bCs/>
                <w:noProof/>
                <w:sz w:val="20"/>
                <w:szCs w:val="20"/>
              </w:rPr>
              <w:t>Los proyectos/productos fueron estructurados según los lineamientos del PEI 2021-2025</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_Toc190695078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6</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2"/>
            <w:tabs>
              <w:tab w:val="right" w:leader="dot" w:pos="10456"/>
            </w:tabs>
            <w:rPr>
              <w:rFonts w:asciiTheme="majorHAnsi" w:eastAsiaTheme="minorEastAsia" w:hAnsiTheme="majorHAnsi" w:cstheme="majorHAnsi"/>
              <w:noProof/>
              <w:sz w:val="20"/>
              <w:szCs w:val="20"/>
              <w:lang w:eastAsia="es-DO"/>
            </w:rPr>
          </w:pPr>
          <w:hyperlink w:anchor="_Toc190695079" w:history="1">
            <w:r w:rsidR="00E7670F" w:rsidRPr="00F9230C">
              <w:rPr>
                <w:rStyle w:val="Hipervnculo"/>
                <w:rFonts w:asciiTheme="majorHAnsi" w:hAnsiTheme="majorHAnsi" w:cstheme="majorHAnsi"/>
                <w:b/>
                <w:bCs/>
                <w:noProof/>
                <w:sz w:val="20"/>
                <w:szCs w:val="20"/>
              </w:rPr>
              <w:t>Imperativo Estratégico 1</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_Toc190695079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6</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2"/>
            <w:tabs>
              <w:tab w:val="right" w:leader="dot" w:pos="10456"/>
            </w:tabs>
            <w:rPr>
              <w:rFonts w:asciiTheme="majorHAnsi" w:eastAsiaTheme="minorEastAsia" w:hAnsiTheme="majorHAnsi" w:cstheme="majorHAnsi"/>
              <w:noProof/>
              <w:sz w:val="20"/>
              <w:szCs w:val="20"/>
              <w:lang w:eastAsia="es-DO"/>
            </w:rPr>
          </w:pPr>
          <w:hyperlink w:anchor="_Toc190695080" w:history="1">
            <w:r w:rsidR="00E7670F" w:rsidRPr="00F9230C">
              <w:rPr>
                <w:rStyle w:val="Hipervnculo"/>
                <w:rFonts w:asciiTheme="majorHAnsi" w:hAnsiTheme="majorHAnsi" w:cstheme="majorHAnsi"/>
                <w:b/>
                <w:bCs/>
                <w:noProof/>
                <w:sz w:val="20"/>
                <w:szCs w:val="20"/>
              </w:rPr>
              <w:t>Imperativo Estratégico 2</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_Toc190695080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6</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2"/>
            <w:tabs>
              <w:tab w:val="right" w:leader="dot" w:pos="10456"/>
            </w:tabs>
            <w:rPr>
              <w:rFonts w:asciiTheme="majorHAnsi" w:eastAsiaTheme="minorEastAsia" w:hAnsiTheme="majorHAnsi" w:cstheme="majorHAnsi"/>
              <w:noProof/>
              <w:sz w:val="20"/>
              <w:szCs w:val="20"/>
              <w:lang w:eastAsia="es-DO"/>
            </w:rPr>
          </w:pPr>
          <w:hyperlink w:anchor="_Toc190695081" w:history="1">
            <w:r w:rsidR="00E7670F" w:rsidRPr="00F9230C">
              <w:rPr>
                <w:rStyle w:val="Hipervnculo"/>
                <w:rFonts w:asciiTheme="majorHAnsi" w:hAnsiTheme="majorHAnsi" w:cstheme="majorHAnsi"/>
                <w:b/>
                <w:bCs/>
                <w:noProof/>
                <w:sz w:val="20"/>
                <w:szCs w:val="20"/>
              </w:rPr>
              <w:t>Imperativo Estratégico 3</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_Toc190695081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6</w:t>
            </w:r>
            <w:r w:rsidR="00E7670F" w:rsidRPr="00F9230C">
              <w:rPr>
                <w:rFonts w:asciiTheme="majorHAnsi" w:hAnsiTheme="majorHAnsi" w:cstheme="majorHAnsi"/>
                <w:noProof/>
                <w:webHidden/>
                <w:sz w:val="20"/>
                <w:szCs w:val="20"/>
              </w:rPr>
              <w:fldChar w:fldCharType="end"/>
            </w:r>
          </w:hyperlink>
        </w:p>
        <w:p w:rsidR="00E7670F" w:rsidRPr="00F9230C" w:rsidRDefault="003A353D">
          <w:pPr>
            <w:pStyle w:val="TDC1"/>
            <w:tabs>
              <w:tab w:val="right" w:leader="dot" w:pos="10456"/>
            </w:tabs>
            <w:rPr>
              <w:rFonts w:asciiTheme="majorHAnsi" w:eastAsiaTheme="minorEastAsia" w:hAnsiTheme="majorHAnsi" w:cstheme="majorHAnsi"/>
              <w:noProof/>
              <w:sz w:val="20"/>
              <w:szCs w:val="20"/>
              <w:lang w:eastAsia="es-DO"/>
            </w:rPr>
          </w:pPr>
          <w:hyperlink w:anchor="_Toc190695082" w:history="1">
            <w:r w:rsidR="00E7670F" w:rsidRPr="00F9230C">
              <w:rPr>
                <w:rStyle w:val="Hipervnculo"/>
                <w:rFonts w:asciiTheme="majorHAnsi" w:hAnsiTheme="majorHAnsi" w:cstheme="majorHAnsi"/>
                <w:b/>
                <w:noProof/>
                <w:sz w:val="20"/>
                <w:szCs w:val="20"/>
              </w:rPr>
              <w:t>Áreas organizacionales, productos y actividades del POA</w:t>
            </w:r>
            <w:r w:rsidR="00E7670F" w:rsidRPr="00F9230C">
              <w:rPr>
                <w:rFonts w:asciiTheme="majorHAnsi" w:hAnsiTheme="majorHAnsi" w:cstheme="majorHAnsi"/>
                <w:noProof/>
                <w:webHidden/>
                <w:sz w:val="20"/>
                <w:szCs w:val="20"/>
              </w:rPr>
              <w:tab/>
            </w:r>
            <w:r w:rsidR="00E7670F" w:rsidRPr="00F9230C">
              <w:rPr>
                <w:rFonts w:asciiTheme="majorHAnsi" w:hAnsiTheme="majorHAnsi" w:cstheme="majorHAnsi"/>
                <w:noProof/>
                <w:webHidden/>
                <w:sz w:val="20"/>
                <w:szCs w:val="20"/>
              </w:rPr>
              <w:fldChar w:fldCharType="begin"/>
            </w:r>
            <w:r w:rsidR="00E7670F" w:rsidRPr="00F9230C">
              <w:rPr>
                <w:rFonts w:asciiTheme="majorHAnsi" w:hAnsiTheme="majorHAnsi" w:cstheme="majorHAnsi"/>
                <w:noProof/>
                <w:webHidden/>
                <w:sz w:val="20"/>
                <w:szCs w:val="20"/>
              </w:rPr>
              <w:instrText xml:space="preserve"> PAGEREF _Toc190695082 \h </w:instrText>
            </w:r>
            <w:r w:rsidR="00E7670F" w:rsidRPr="00F9230C">
              <w:rPr>
                <w:rFonts w:asciiTheme="majorHAnsi" w:hAnsiTheme="majorHAnsi" w:cstheme="majorHAnsi"/>
                <w:noProof/>
                <w:webHidden/>
                <w:sz w:val="20"/>
                <w:szCs w:val="20"/>
              </w:rPr>
            </w:r>
            <w:r w:rsidR="00E7670F" w:rsidRPr="00F9230C">
              <w:rPr>
                <w:rFonts w:asciiTheme="majorHAnsi" w:hAnsiTheme="majorHAnsi" w:cstheme="majorHAnsi"/>
                <w:noProof/>
                <w:webHidden/>
                <w:sz w:val="20"/>
                <w:szCs w:val="20"/>
              </w:rPr>
              <w:fldChar w:fldCharType="separate"/>
            </w:r>
            <w:r w:rsidR="00E7670F" w:rsidRPr="00F9230C">
              <w:rPr>
                <w:rFonts w:asciiTheme="majorHAnsi" w:hAnsiTheme="majorHAnsi" w:cstheme="majorHAnsi"/>
                <w:noProof/>
                <w:webHidden/>
                <w:sz w:val="20"/>
                <w:szCs w:val="20"/>
              </w:rPr>
              <w:t>6</w:t>
            </w:r>
            <w:r w:rsidR="00E7670F" w:rsidRPr="00F9230C">
              <w:rPr>
                <w:rFonts w:asciiTheme="majorHAnsi" w:hAnsiTheme="majorHAnsi" w:cstheme="majorHAnsi"/>
                <w:noProof/>
                <w:webHidden/>
                <w:sz w:val="20"/>
                <w:szCs w:val="20"/>
              </w:rPr>
              <w:fldChar w:fldCharType="end"/>
            </w:r>
          </w:hyperlink>
        </w:p>
        <w:p w:rsidR="006E7F5F" w:rsidRDefault="006E7F5F">
          <w:r w:rsidRPr="00F9230C">
            <w:rPr>
              <w:rFonts w:asciiTheme="majorHAnsi" w:hAnsiTheme="majorHAnsi" w:cstheme="majorHAnsi"/>
              <w:bCs/>
              <w:lang w:val="es-ES"/>
            </w:rPr>
            <w:fldChar w:fldCharType="end"/>
          </w:r>
        </w:p>
      </w:sdtContent>
    </w:sdt>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Default="006E7F5F" w:rsidP="00A54ECE">
      <w:pPr>
        <w:jc w:val="center"/>
        <w:rPr>
          <w:rFonts w:ascii="Times New Roman" w:hAnsi="Times New Roman" w:cs="Times New Roman"/>
          <w:b/>
          <w:color w:val="1F3864" w:themeColor="accent5" w:themeShade="80"/>
          <w:sz w:val="24"/>
          <w:szCs w:val="24"/>
        </w:rPr>
      </w:pPr>
    </w:p>
    <w:p w:rsidR="006E7F5F" w:rsidRPr="007E0768" w:rsidRDefault="006E7F5F" w:rsidP="006E7F5F">
      <w:pPr>
        <w:rPr>
          <w:rFonts w:ascii="Times New Roman" w:hAnsi="Times New Roman" w:cs="Times New Roman"/>
          <w:b/>
          <w:color w:val="1F3864" w:themeColor="accent5" w:themeShade="80"/>
          <w:sz w:val="24"/>
          <w:szCs w:val="24"/>
        </w:rPr>
      </w:pPr>
    </w:p>
    <w:p w:rsidR="005B7A9D" w:rsidRPr="00F9230C" w:rsidRDefault="005B7A9D" w:rsidP="005B7A9D">
      <w:pPr>
        <w:spacing w:before="100" w:beforeAutospacing="1" w:after="100" w:afterAutospacing="1" w:line="240" w:lineRule="auto"/>
        <w:outlineLvl w:val="2"/>
        <w:rPr>
          <w:rFonts w:asciiTheme="majorHAnsi" w:eastAsia="Times New Roman" w:hAnsiTheme="majorHAnsi" w:cstheme="majorHAnsi"/>
          <w:b/>
          <w:bCs/>
          <w:color w:val="1F3864" w:themeColor="accent5" w:themeShade="80"/>
          <w:sz w:val="24"/>
          <w:szCs w:val="24"/>
          <w:lang w:eastAsia="es-DO"/>
        </w:rPr>
      </w:pPr>
      <w:bookmarkStart w:id="1" w:name="_Toc190695069"/>
      <w:r w:rsidRPr="00F9230C">
        <w:rPr>
          <w:rFonts w:asciiTheme="majorHAnsi" w:eastAsia="Times New Roman" w:hAnsiTheme="majorHAnsi" w:cstheme="majorHAnsi"/>
          <w:b/>
          <w:bCs/>
          <w:color w:val="1F3864" w:themeColor="accent5" w:themeShade="80"/>
          <w:sz w:val="24"/>
          <w:szCs w:val="24"/>
          <w:lang w:eastAsia="es-DO"/>
        </w:rPr>
        <w:t>Introducción al Plan Operativo Anual (POA) 2025</w:t>
      </w:r>
      <w:bookmarkEnd w:id="1"/>
    </w:p>
    <w:p w:rsidR="005B7A9D" w:rsidRPr="00F9230C" w:rsidRDefault="005B7A9D" w:rsidP="009F1E00">
      <w:pPr>
        <w:spacing w:before="100" w:beforeAutospacing="1" w:after="100" w:afterAutospacing="1" w:line="276" w:lineRule="auto"/>
        <w:jc w:val="both"/>
        <w:rPr>
          <w:rFonts w:asciiTheme="majorHAnsi" w:eastAsia="Times New Roman" w:hAnsiTheme="majorHAnsi" w:cstheme="majorHAnsi"/>
          <w:sz w:val="24"/>
          <w:szCs w:val="24"/>
          <w:lang w:eastAsia="es-DO"/>
        </w:rPr>
      </w:pPr>
      <w:r w:rsidRPr="00F9230C">
        <w:rPr>
          <w:rFonts w:asciiTheme="majorHAnsi" w:eastAsia="Times New Roman" w:hAnsiTheme="majorHAnsi" w:cstheme="majorHAnsi"/>
          <w:sz w:val="24"/>
          <w:szCs w:val="24"/>
          <w:lang w:eastAsia="es-DO"/>
        </w:rPr>
        <w:t>Es con renovado entusiasmo y compromiso que presentamos el Plan Operativo Anual (POA) correspondiente al año 2025. Este documento representa el esfuerzo continuo de la Oficina Nacional de la Defensa Pública (ONDP) para garantizar una planificación estratégica alineada con los objetivos institucionales, impulsando así el cumplimiento de nuestra misión de brindar un servicio de excelencia.</w:t>
      </w:r>
    </w:p>
    <w:p w:rsidR="007643D8" w:rsidRPr="00F9230C" w:rsidRDefault="005B7A9D" w:rsidP="009F1E00">
      <w:pPr>
        <w:spacing w:before="100" w:beforeAutospacing="1" w:after="100" w:afterAutospacing="1" w:line="276" w:lineRule="auto"/>
        <w:jc w:val="both"/>
        <w:rPr>
          <w:rFonts w:asciiTheme="majorHAnsi" w:eastAsia="Times New Roman" w:hAnsiTheme="majorHAnsi" w:cstheme="majorHAnsi"/>
          <w:sz w:val="24"/>
          <w:szCs w:val="24"/>
          <w:lang w:eastAsia="es-DO"/>
        </w:rPr>
      </w:pPr>
      <w:r w:rsidRPr="00F9230C">
        <w:rPr>
          <w:rFonts w:asciiTheme="majorHAnsi" w:eastAsia="Times New Roman" w:hAnsiTheme="majorHAnsi" w:cstheme="majorHAnsi"/>
          <w:sz w:val="24"/>
          <w:szCs w:val="24"/>
          <w:lang w:eastAsia="es-DO"/>
        </w:rPr>
        <w:t xml:space="preserve">El POA 2025 es una herramienta clave de planificación a </w:t>
      </w:r>
      <w:r w:rsidR="00EA237D" w:rsidRPr="00F9230C">
        <w:rPr>
          <w:rFonts w:asciiTheme="majorHAnsi" w:eastAsia="Times New Roman" w:hAnsiTheme="majorHAnsi" w:cstheme="majorHAnsi"/>
          <w:sz w:val="24"/>
          <w:szCs w:val="24"/>
          <w:lang w:eastAsia="es-DO"/>
        </w:rPr>
        <w:t>corto plazo que detalla lo</w:t>
      </w:r>
      <w:r w:rsidRPr="00F9230C">
        <w:rPr>
          <w:rFonts w:asciiTheme="majorHAnsi" w:eastAsia="Times New Roman" w:hAnsiTheme="majorHAnsi" w:cstheme="majorHAnsi"/>
          <w:sz w:val="24"/>
          <w:szCs w:val="24"/>
          <w:lang w:eastAsia="es-DO"/>
        </w:rPr>
        <w:t xml:space="preserve">s </w:t>
      </w:r>
      <w:r w:rsidR="00EA237D" w:rsidRPr="00F9230C">
        <w:rPr>
          <w:rFonts w:asciiTheme="majorHAnsi" w:eastAsia="Times New Roman" w:hAnsiTheme="majorHAnsi" w:cstheme="majorHAnsi"/>
          <w:sz w:val="24"/>
          <w:szCs w:val="24"/>
          <w:lang w:eastAsia="es-DO"/>
        </w:rPr>
        <w:t xml:space="preserve">productos </w:t>
      </w:r>
      <w:r w:rsidRPr="00F9230C">
        <w:rPr>
          <w:rFonts w:asciiTheme="majorHAnsi" w:eastAsia="Times New Roman" w:hAnsiTheme="majorHAnsi" w:cstheme="majorHAnsi"/>
          <w:sz w:val="24"/>
          <w:szCs w:val="24"/>
          <w:lang w:eastAsia="es-DO"/>
        </w:rPr>
        <w:t xml:space="preserve"> y</w:t>
      </w:r>
      <w:r w:rsidR="00EA237D" w:rsidRPr="00F9230C">
        <w:rPr>
          <w:rFonts w:asciiTheme="majorHAnsi" w:eastAsia="Times New Roman" w:hAnsiTheme="majorHAnsi" w:cstheme="majorHAnsi"/>
          <w:sz w:val="24"/>
          <w:szCs w:val="24"/>
          <w:lang w:eastAsia="es-DO"/>
        </w:rPr>
        <w:t xml:space="preserve"> actividades</w:t>
      </w:r>
      <w:r w:rsidRPr="00F9230C">
        <w:rPr>
          <w:rFonts w:asciiTheme="majorHAnsi" w:eastAsia="Times New Roman" w:hAnsiTheme="majorHAnsi" w:cstheme="majorHAnsi"/>
          <w:sz w:val="24"/>
          <w:szCs w:val="24"/>
          <w:lang w:eastAsia="es-DO"/>
        </w:rPr>
        <w:t xml:space="preserve"> que las diversas áreas organizacionales ejecutarán entre enero y diciembre, en concordancia con las directrices establecidas en el Plan Estratégico Institucional (PEI) 2021-2025. Este documento estratégico proporciona el marco necesario para abordar los retos del contexto actual, maximizando las oportunidades y garantizando un uso eficiente de los recursos disponibles.</w:t>
      </w:r>
    </w:p>
    <w:p w:rsidR="005B7A9D" w:rsidRPr="00F9230C" w:rsidRDefault="005B7A9D" w:rsidP="00A31C22">
      <w:pPr>
        <w:pStyle w:val="Ttulo1"/>
        <w:rPr>
          <w:rFonts w:eastAsia="Times New Roman" w:cstheme="majorHAnsi"/>
          <w:b/>
          <w:color w:val="1F3864" w:themeColor="accent5" w:themeShade="80"/>
          <w:sz w:val="24"/>
          <w:szCs w:val="24"/>
          <w:lang w:eastAsia="es-DO"/>
        </w:rPr>
      </w:pPr>
      <w:bookmarkStart w:id="2" w:name="_Toc190695070"/>
      <w:r w:rsidRPr="00F9230C">
        <w:rPr>
          <w:rFonts w:eastAsia="Times New Roman" w:cstheme="majorHAnsi"/>
          <w:b/>
          <w:color w:val="1F3864" w:themeColor="accent5" w:themeShade="80"/>
          <w:sz w:val="24"/>
          <w:szCs w:val="24"/>
          <w:lang w:eastAsia="es-DO"/>
        </w:rPr>
        <w:t>El presente documento está organizado en tres secciones principales</w:t>
      </w:r>
      <w:bookmarkEnd w:id="2"/>
    </w:p>
    <w:p w:rsidR="005B7A9D" w:rsidRPr="00F9230C" w:rsidRDefault="005B7A9D" w:rsidP="009F1E00">
      <w:pPr>
        <w:numPr>
          <w:ilvl w:val="0"/>
          <w:numId w:val="1"/>
        </w:numPr>
        <w:spacing w:before="100" w:beforeAutospacing="1" w:after="100" w:afterAutospacing="1" w:line="276" w:lineRule="auto"/>
        <w:jc w:val="both"/>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Primera parte</w:t>
      </w:r>
      <w:r w:rsidR="00AC557D" w:rsidRPr="00F9230C">
        <w:rPr>
          <w:rFonts w:asciiTheme="majorHAnsi" w:eastAsia="Times New Roman" w:hAnsiTheme="majorHAnsi" w:cstheme="majorHAnsi"/>
          <w:b/>
          <w:bCs/>
          <w:sz w:val="24"/>
          <w:szCs w:val="24"/>
          <w:lang w:eastAsia="es-DO"/>
        </w:rPr>
        <w:t>:</w:t>
      </w:r>
      <w:r w:rsidRPr="00F9230C">
        <w:rPr>
          <w:rFonts w:asciiTheme="majorHAnsi" w:eastAsia="Times New Roman" w:hAnsiTheme="majorHAnsi" w:cstheme="majorHAnsi"/>
          <w:sz w:val="24"/>
          <w:szCs w:val="24"/>
          <w:lang w:eastAsia="es-DO"/>
        </w:rPr>
        <w:t xml:space="preserve"> </w:t>
      </w:r>
      <w:r w:rsidR="00AC557D" w:rsidRPr="00F9230C">
        <w:rPr>
          <w:rFonts w:asciiTheme="majorHAnsi" w:hAnsiTheme="majorHAnsi" w:cstheme="majorHAnsi"/>
          <w:sz w:val="24"/>
          <w:szCs w:val="24"/>
        </w:rPr>
        <w:t>donde se presentan las definiciones de algunos conceptos, objetivos del POA, el marco estratégico institucional y los objetivos estratégicos</w:t>
      </w:r>
      <w:r w:rsidR="0051549C" w:rsidRPr="00F9230C">
        <w:rPr>
          <w:rFonts w:asciiTheme="majorHAnsi" w:hAnsiTheme="majorHAnsi" w:cstheme="majorHAnsi"/>
          <w:sz w:val="24"/>
          <w:szCs w:val="24"/>
        </w:rPr>
        <w:t>.</w:t>
      </w:r>
    </w:p>
    <w:p w:rsidR="00AC557D" w:rsidRPr="00F9230C" w:rsidRDefault="005B7A9D" w:rsidP="009F1E00">
      <w:pPr>
        <w:numPr>
          <w:ilvl w:val="0"/>
          <w:numId w:val="1"/>
        </w:numPr>
        <w:spacing w:before="100" w:beforeAutospacing="1" w:after="100" w:afterAutospacing="1" w:line="276" w:lineRule="auto"/>
        <w:jc w:val="both"/>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 xml:space="preserve">Segunda </w:t>
      </w:r>
      <w:r w:rsidR="00AC557D" w:rsidRPr="00F9230C">
        <w:rPr>
          <w:rFonts w:asciiTheme="majorHAnsi" w:eastAsia="Times New Roman" w:hAnsiTheme="majorHAnsi" w:cstheme="majorHAnsi"/>
          <w:b/>
          <w:bCs/>
          <w:sz w:val="24"/>
          <w:szCs w:val="24"/>
          <w:lang w:eastAsia="es-DO"/>
        </w:rPr>
        <w:t>parte</w:t>
      </w:r>
      <w:r w:rsidR="00AC557D" w:rsidRPr="00F9230C">
        <w:rPr>
          <w:rFonts w:asciiTheme="majorHAnsi" w:eastAsia="Times New Roman" w:hAnsiTheme="majorHAnsi" w:cstheme="majorHAnsi"/>
          <w:sz w:val="24"/>
          <w:szCs w:val="24"/>
          <w:lang w:eastAsia="es-DO"/>
        </w:rPr>
        <w:t>: donde se muestran las áreas organizacionales responsables de la ejecución,</w:t>
      </w:r>
      <w:r w:rsidR="00AC557D" w:rsidRPr="00F9230C">
        <w:rPr>
          <w:rFonts w:asciiTheme="majorHAnsi" w:eastAsia="Times New Roman" w:hAnsiTheme="majorHAnsi" w:cstheme="majorHAnsi"/>
          <w:b/>
          <w:sz w:val="24"/>
          <w:szCs w:val="24"/>
          <w:lang w:eastAsia="es-DO"/>
        </w:rPr>
        <w:t xml:space="preserve"> </w:t>
      </w:r>
      <w:r w:rsidR="00AC557D" w:rsidRPr="00F9230C">
        <w:rPr>
          <w:rFonts w:asciiTheme="majorHAnsi" w:eastAsia="Times New Roman" w:hAnsiTheme="majorHAnsi" w:cstheme="majorHAnsi"/>
          <w:sz w:val="24"/>
          <w:szCs w:val="24"/>
          <w:lang w:eastAsia="es-DO"/>
        </w:rPr>
        <w:t>grafica de proyección de las actividades, programación presupuestaria para el 2025 y conclusión.</w:t>
      </w:r>
    </w:p>
    <w:p w:rsidR="00AA4DAE" w:rsidRPr="00F9230C" w:rsidRDefault="005B7A9D" w:rsidP="009F1E00">
      <w:pPr>
        <w:numPr>
          <w:ilvl w:val="0"/>
          <w:numId w:val="1"/>
        </w:numPr>
        <w:spacing w:before="100" w:beforeAutospacing="1" w:after="100" w:afterAutospacing="1" w:line="276" w:lineRule="auto"/>
        <w:jc w:val="both"/>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Tercera parte</w:t>
      </w:r>
      <w:r w:rsidRPr="00F9230C">
        <w:rPr>
          <w:rFonts w:asciiTheme="majorHAnsi" w:eastAsia="Times New Roman" w:hAnsiTheme="majorHAnsi" w:cstheme="majorHAnsi"/>
          <w:sz w:val="24"/>
          <w:szCs w:val="24"/>
          <w:lang w:eastAsia="es-DO"/>
        </w:rPr>
        <w:t xml:space="preserve">: </w:t>
      </w:r>
      <w:r w:rsidR="00AC557D" w:rsidRPr="00F9230C">
        <w:rPr>
          <w:rFonts w:asciiTheme="majorHAnsi" w:eastAsia="Times New Roman" w:hAnsiTheme="majorHAnsi" w:cstheme="majorHAnsi"/>
          <w:sz w:val="24"/>
          <w:szCs w:val="24"/>
          <w:lang w:eastAsia="es-DO"/>
        </w:rPr>
        <w:t xml:space="preserve">contiene los anexos de las plantillas correspondientes a cada área de las unidades organizativas. </w:t>
      </w:r>
    </w:p>
    <w:p w:rsidR="00DB2990" w:rsidRPr="00F9230C" w:rsidRDefault="00854452" w:rsidP="009F1E00">
      <w:pPr>
        <w:keepNext/>
        <w:keepLines/>
        <w:spacing w:before="40" w:after="0" w:line="276" w:lineRule="auto"/>
        <w:outlineLvl w:val="1"/>
        <w:rPr>
          <w:rFonts w:asciiTheme="majorHAnsi" w:eastAsiaTheme="majorEastAsia" w:hAnsiTheme="majorHAnsi" w:cstheme="majorHAnsi"/>
          <w:b/>
          <w:color w:val="1F3864" w:themeColor="accent5" w:themeShade="80"/>
          <w:sz w:val="24"/>
          <w:szCs w:val="24"/>
        </w:rPr>
      </w:pPr>
      <w:bookmarkStart w:id="3" w:name="_Toc158898575"/>
      <w:bookmarkStart w:id="4" w:name="_Toc190695071"/>
      <w:r w:rsidRPr="00F9230C">
        <w:rPr>
          <w:rFonts w:asciiTheme="majorHAnsi" w:eastAsiaTheme="majorEastAsia" w:hAnsiTheme="majorHAnsi" w:cstheme="majorHAnsi"/>
          <w:b/>
          <w:color w:val="1F3864" w:themeColor="accent5" w:themeShade="80"/>
          <w:sz w:val="24"/>
          <w:szCs w:val="24"/>
        </w:rPr>
        <w:t>Definiciones</w:t>
      </w:r>
      <w:bookmarkEnd w:id="3"/>
      <w:bookmarkEnd w:id="4"/>
    </w:p>
    <w:p w:rsidR="0020292A" w:rsidRPr="00F9230C" w:rsidRDefault="0020292A" w:rsidP="009F1E00">
      <w:pPr>
        <w:spacing w:before="120" w:line="276" w:lineRule="auto"/>
        <w:jc w:val="both"/>
        <w:rPr>
          <w:rFonts w:asciiTheme="majorHAnsi" w:hAnsiTheme="majorHAnsi" w:cstheme="majorHAnsi"/>
          <w:b/>
          <w:sz w:val="24"/>
          <w:szCs w:val="24"/>
        </w:rPr>
      </w:pPr>
      <w:r w:rsidRPr="00F9230C">
        <w:rPr>
          <w:rFonts w:asciiTheme="majorHAnsi" w:hAnsiTheme="majorHAnsi" w:cstheme="majorHAnsi"/>
          <w:b/>
          <w:sz w:val="24"/>
          <w:szCs w:val="24"/>
        </w:rPr>
        <w:t xml:space="preserve">Estrategia Nacional de Desarrollo (END): </w:t>
      </w:r>
      <w:r w:rsidR="00D66996" w:rsidRPr="00F9230C">
        <w:rPr>
          <w:rFonts w:asciiTheme="majorHAnsi" w:hAnsiTheme="majorHAnsi" w:cstheme="majorHAnsi"/>
          <w:sz w:val="24"/>
          <w:szCs w:val="24"/>
        </w:rPr>
        <w:t>Su objetivo es convertir a la República Dominicana en un país próspero, donde las personas viven dignamente, apegadas a valores éticos y en el marco de una democracia participativa que garantiza el Estado social y democrático de derecho y promueve la equidad, la igualdad de oportunidades, la justicia social.</w:t>
      </w:r>
    </w:p>
    <w:p w:rsidR="00DB2990"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Plan Estratégico Institucional (PEI):</w:t>
      </w:r>
      <w:r w:rsidRPr="00F9230C">
        <w:rPr>
          <w:rFonts w:asciiTheme="majorHAnsi" w:hAnsiTheme="majorHAnsi" w:cstheme="majorHAnsi"/>
          <w:sz w:val="24"/>
          <w:szCs w:val="24"/>
        </w:rPr>
        <w:t xml:space="preserve"> es el instrumento de planificación de las instituciones que plantean una visión estratégica, además establece prioridades, objetivos, metas y requerimientos de recursos de los órganos y organismos del sector público para un período de cuatro años con expresión territorial.</w:t>
      </w:r>
    </w:p>
    <w:p w:rsidR="00767FA6"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Plan Operativo Anual (POA):</w:t>
      </w:r>
      <w:r w:rsidRPr="00F9230C">
        <w:rPr>
          <w:rFonts w:asciiTheme="majorHAnsi" w:hAnsiTheme="majorHAnsi" w:cstheme="majorHAnsi"/>
          <w:sz w:val="24"/>
          <w:szCs w:val="24"/>
        </w:rPr>
        <w:t xml:space="preserve"> Este es el más utilizado y cubre las acciones a realizar en un año. Se enfoca en alcanzar los objetivos estratégicos anuales mediante tareas específicas y responsables asignados.</w:t>
      </w:r>
    </w:p>
    <w:p w:rsidR="00DB2990"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Actividades Programadas del Plan Operativo Anual</w:t>
      </w:r>
      <w:r w:rsidRPr="00F9230C">
        <w:rPr>
          <w:rFonts w:asciiTheme="majorHAnsi" w:hAnsiTheme="majorHAnsi" w:cstheme="majorHAnsi"/>
          <w:sz w:val="24"/>
          <w:szCs w:val="24"/>
        </w:rPr>
        <w:t>: Son aquellas tareas específicas y detalladas que una organización planea llevar a cabo durante el transcurso de un año</w:t>
      </w:r>
      <w:r w:rsidR="0051549C" w:rsidRPr="00F9230C">
        <w:rPr>
          <w:rFonts w:asciiTheme="majorHAnsi" w:hAnsiTheme="majorHAnsi" w:cstheme="majorHAnsi"/>
          <w:sz w:val="24"/>
          <w:szCs w:val="24"/>
        </w:rPr>
        <w:t>.</w:t>
      </w:r>
    </w:p>
    <w:p w:rsidR="00DB2990"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Actividades Recurrente</w:t>
      </w:r>
      <w:r w:rsidRPr="00F9230C">
        <w:rPr>
          <w:rFonts w:asciiTheme="majorHAnsi" w:hAnsiTheme="majorHAnsi" w:cstheme="majorHAnsi"/>
          <w:sz w:val="24"/>
          <w:szCs w:val="24"/>
        </w:rPr>
        <w:t>: Son </w:t>
      </w:r>
      <w:r w:rsidRPr="00F9230C">
        <w:rPr>
          <w:rFonts w:asciiTheme="majorHAnsi" w:hAnsiTheme="majorHAnsi" w:cstheme="majorHAnsi"/>
          <w:bCs/>
          <w:sz w:val="24"/>
          <w:szCs w:val="24"/>
        </w:rPr>
        <w:t>actividades</w:t>
      </w:r>
      <w:r w:rsidRPr="00F9230C">
        <w:rPr>
          <w:rFonts w:asciiTheme="majorHAnsi" w:hAnsiTheme="majorHAnsi" w:cstheme="majorHAnsi"/>
          <w:sz w:val="24"/>
          <w:szCs w:val="24"/>
        </w:rPr>
        <w:t> que por lo regular realizan las diferentes áreas o departamentos para contribuir con el logro de la calidad y metas</w:t>
      </w:r>
      <w:r w:rsidR="0051549C" w:rsidRPr="00F9230C">
        <w:rPr>
          <w:rFonts w:asciiTheme="majorHAnsi" w:hAnsiTheme="majorHAnsi" w:cstheme="majorHAnsi"/>
          <w:sz w:val="24"/>
          <w:szCs w:val="24"/>
        </w:rPr>
        <w:t>.</w:t>
      </w:r>
    </w:p>
    <w:p w:rsidR="00DB2990"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Actividades Para Reprogramar</w:t>
      </w:r>
      <w:r w:rsidR="00E82FA6" w:rsidRPr="00F9230C">
        <w:rPr>
          <w:rFonts w:asciiTheme="majorHAnsi" w:hAnsiTheme="majorHAnsi" w:cstheme="majorHAnsi"/>
          <w:b/>
          <w:sz w:val="24"/>
          <w:szCs w:val="24"/>
        </w:rPr>
        <w:t xml:space="preserve">: </w:t>
      </w:r>
      <w:r w:rsidR="00E82FA6" w:rsidRPr="00F9230C">
        <w:rPr>
          <w:rFonts w:asciiTheme="majorHAnsi" w:hAnsiTheme="majorHAnsi" w:cstheme="majorHAnsi"/>
          <w:bCs/>
          <w:sz w:val="24"/>
          <w:szCs w:val="24"/>
        </w:rPr>
        <w:t>La reprogramación del </w:t>
      </w:r>
      <w:r w:rsidR="00E82FA6" w:rsidRPr="00F9230C">
        <w:rPr>
          <w:rFonts w:asciiTheme="majorHAnsi" w:hAnsiTheme="majorHAnsi" w:cstheme="majorHAnsi"/>
          <w:sz w:val="24"/>
          <w:szCs w:val="24"/>
        </w:rPr>
        <w:t>Plan Operativo Anual</w:t>
      </w:r>
      <w:r w:rsidR="00E82FA6" w:rsidRPr="00F9230C">
        <w:rPr>
          <w:rFonts w:asciiTheme="majorHAnsi" w:hAnsiTheme="majorHAnsi" w:cstheme="majorHAnsi"/>
          <w:bCs/>
          <w:sz w:val="24"/>
          <w:szCs w:val="24"/>
        </w:rPr>
        <w:t> (</w:t>
      </w:r>
      <w:r w:rsidR="00E82FA6" w:rsidRPr="00F9230C">
        <w:rPr>
          <w:rFonts w:asciiTheme="majorHAnsi" w:hAnsiTheme="majorHAnsi" w:cstheme="majorHAnsi"/>
          <w:sz w:val="24"/>
          <w:szCs w:val="24"/>
        </w:rPr>
        <w:t>POA</w:t>
      </w:r>
      <w:r w:rsidR="00E82FA6" w:rsidRPr="00F9230C">
        <w:rPr>
          <w:rFonts w:asciiTheme="majorHAnsi" w:hAnsiTheme="majorHAnsi" w:cstheme="majorHAnsi"/>
          <w:bCs/>
          <w:sz w:val="24"/>
          <w:szCs w:val="24"/>
        </w:rPr>
        <w:t>) sólo corresponderá cuando se presenten el incremento </w:t>
      </w:r>
      <w:r w:rsidR="00E82FA6" w:rsidRPr="00F9230C">
        <w:rPr>
          <w:rFonts w:asciiTheme="majorHAnsi" w:hAnsiTheme="majorHAnsi" w:cstheme="majorHAnsi"/>
          <w:sz w:val="24"/>
          <w:szCs w:val="24"/>
        </w:rPr>
        <w:t>de</w:t>
      </w:r>
      <w:r w:rsidR="00E82FA6" w:rsidRPr="00F9230C">
        <w:rPr>
          <w:rFonts w:asciiTheme="majorHAnsi" w:hAnsiTheme="majorHAnsi" w:cstheme="majorHAnsi"/>
          <w:bCs/>
          <w:sz w:val="24"/>
          <w:szCs w:val="24"/>
        </w:rPr>
        <w:t xml:space="preserve"> metas que impliquen el incremento del presupuesto. </w:t>
      </w:r>
    </w:p>
    <w:p w:rsidR="00DB2990" w:rsidRPr="00F9230C" w:rsidRDefault="00DB2990" w:rsidP="009F1E00">
      <w:pPr>
        <w:spacing w:before="120" w:line="276" w:lineRule="auto"/>
        <w:jc w:val="both"/>
        <w:rPr>
          <w:rFonts w:asciiTheme="majorHAnsi" w:hAnsiTheme="majorHAnsi" w:cstheme="majorHAnsi"/>
          <w:b/>
          <w:sz w:val="24"/>
          <w:szCs w:val="24"/>
        </w:rPr>
      </w:pPr>
      <w:r w:rsidRPr="00F9230C">
        <w:rPr>
          <w:rFonts w:asciiTheme="majorHAnsi" w:hAnsiTheme="majorHAnsi" w:cstheme="majorHAnsi"/>
          <w:b/>
          <w:sz w:val="24"/>
          <w:szCs w:val="24"/>
        </w:rPr>
        <w:lastRenderedPageBreak/>
        <w:t xml:space="preserve">ONDP, </w:t>
      </w:r>
      <w:r w:rsidRPr="00F9230C">
        <w:rPr>
          <w:rFonts w:asciiTheme="majorHAnsi" w:hAnsiTheme="majorHAnsi" w:cstheme="majorHAnsi"/>
          <w:sz w:val="24"/>
          <w:szCs w:val="24"/>
        </w:rPr>
        <w:t>Oficina Nacional de Defensa Pública</w:t>
      </w:r>
    </w:p>
    <w:p w:rsidR="00DB2990"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MAE</w:t>
      </w:r>
      <w:r w:rsidRPr="00F9230C">
        <w:rPr>
          <w:rFonts w:asciiTheme="majorHAnsi" w:hAnsiTheme="majorHAnsi" w:cstheme="majorHAnsi"/>
          <w:sz w:val="24"/>
          <w:szCs w:val="24"/>
        </w:rPr>
        <w:t xml:space="preserve">, Máxima Autoridad Ejecutiva </w:t>
      </w:r>
    </w:p>
    <w:p w:rsidR="00DB2990"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SNPIP</w:t>
      </w:r>
      <w:r w:rsidRPr="00F9230C">
        <w:rPr>
          <w:rFonts w:asciiTheme="majorHAnsi" w:hAnsiTheme="majorHAnsi" w:cstheme="majorHAnsi"/>
          <w:sz w:val="24"/>
          <w:szCs w:val="24"/>
        </w:rPr>
        <w:t xml:space="preserve">, Sistema Nacional de Planificación e Inversión Pública </w:t>
      </w:r>
    </w:p>
    <w:p w:rsidR="00DB2990"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DAF</w:t>
      </w:r>
      <w:r w:rsidRPr="00F9230C">
        <w:rPr>
          <w:rFonts w:asciiTheme="majorHAnsi" w:hAnsiTheme="majorHAnsi" w:cstheme="majorHAnsi"/>
          <w:sz w:val="24"/>
          <w:szCs w:val="24"/>
        </w:rPr>
        <w:t>, Dirección Administrativa y Financiera</w:t>
      </w:r>
    </w:p>
    <w:p w:rsidR="00EF50B0" w:rsidRPr="00F9230C" w:rsidRDefault="00DB2990"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DP</w:t>
      </w:r>
      <w:r w:rsidRPr="00F9230C">
        <w:rPr>
          <w:rFonts w:asciiTheme="majorHAnsi" w:hAnsiTheme="majorHAnsi" w:cstheme="majorHAnsi"/>
          <w:sz w:val="24"/>
          <w:szCs w:val="24"/>
        </w:rPr>
        <w:t>, Defensa Pública</w:t>
      </w:r>
    </w:p>
    <w:p w:rsidR="00EF50B0" w:rsidRPr="00F9230C" w:rsidRDefault="00EF50B0" w:rsidP="009F1E00">
      <w:pPr>
        <w:spacing w:before="100" w:beforeAutospacing="1" w:after="100" w:afterAutospacing="1" w:line="276" w:lineRule="auto"/>
        <w:jc w:val="both"/>
        <w:rPr>
          <w:rFonts w:asciiTheme="majorHAnsi" w:eastAsia="Times New Roman" w:hAnsiTheme="majorHAnsi" w:cstheme="majorHAnsi"/>
          <w:sz w:val="24"/>
          <w:szCs w:val="24"/>
          <w:lang w:eastAsia="es-DO"/>
        </w:rPr>
      </w:pPr>
      <w:r w:rsidRPr="00F9230C">
        <w:rPr>
          <w:rFonts w:asciiTheme="majorHAnsi" w:eastAsia="Times New Roman" w:hAnsiTheme="majorHAnsi" w:cstheme="majorHAnsi"/>
          <w:sz w:val="24"/>
          <w:szCs w:val="24"/>
          <w:lang w:eastAsia="es-DO"/>
        </w:rPr>
        <w:t xml:space="preserve">Los objetivos del Plan Operativo Anual (POA) de la Oficina Nacional de Defensa Pública (ONDP) para 2025 </w:t>
      </w:r>
      <w:r w:rsidR="00E76803" w:rsidRPr="00F9230C">
        <w:rPr>
          <w:rFonts w:asciiTheme="majorHAnsi" w:eastAsia="Times New Roman" w:hAnsiTheme="majorHAnsi" w:cstheme="majorHAnsi"/>
          <w:sz w:val="24"/>
          <w:szCs w:val="24"/>
          <w:lang w:eastAsia="es-DO"/>
        </w:rPr>
        <w:t>están</w:t>
      </w:r>
      <w:r w:rsidRPr="00F9230C">
        <w:rPr>
          <w:rFonts w:asciiTheme="majorHAnsi" w:eastAsia="Times New Roman" w:hAnsiTheme="majorHAnsi" w:cstheme="majorHAnsi"/>
          <w:sz w:val="24"/>
          <w:szCs w:val="24"/>
          <w:lang w:eastAsia="es-DO"/>
        </w:rPr>
        <w:t xml:space="preserve"> alinea</w:t>
      </w:r>
      <w:r w:rsidR="00E76803" w:rsidRPr="00F9230C">
        <w:rPr>
          <w:rFonts w:asciiTheme="majorHAnsi" w:eastAsia="Times New Roman" w:hAnsiTheme="majorHAnsi" w:cstheme="majorHAnsi"/>
          <w:sz w:val="24"/>
          <w:szCs w:val="24"/>
          <w:lang w:eastAsia="es-DO"/>
        </w:rPr>
        <w:t>das</w:t>
      </w:r>
      <w:r w:rsidRPr="00F9230C">
        <w:rPr>
          <w:rFonts w:asciiTheme="majorHAnsi" w:eastAsia="Times New Roman" w:hAnsiTheme="majorHAnsi" w:cstheme="majorHAnsi"/>
          <w:sz w:val="24"/>
          <w:szCs w:val="24"/>
          <w:lang w:eastAsia="es-DO"/>
        </w:rPr>
        <w:t xml:space="preserve"> con su misión, visión y los lineamientos establecidos en el Plan Estratégico Institucional (PEI). </w:t>
      </w:r>
    </w:p>
    <w:p w:rsidR="00EF50B0" w:rsidRPr="00F9230C" w:rsidRDefault="00EF50B0" w:rsidP="00A31C22">
      <w:pPr>
        <w:pStyle w:val="Ttulo1"/>
        <w:rPr>
          <w:rFonts w:eastAsia="Times New Roman" w:cstheme="majorHAnsi"/>
          <w:b/>
          <w:bCs/>
          <w:color w:val="002060"/>
          <w:sz w:val="24"/>
          <w:szCs w:val="24"/>
          <w:lang w:eastAsia="es-DO"/>
        </w:rPr>
      </w:pPr>
      <w:bookmarkStart w:id="5" w:name="_Toc190695072"/>
      <w:r w:rsidRPr="00F9230C">
        <w:rPr>
          <w:rFonts w:eastAsia="Times New Roman" w:cstheme="majorHAnsi"/>
          <w:b/>
          <w:bCs/>
          <w:color w:val="002060"/>
          <w:sz w:val="24"/>
          <w:szCs w:val="24"/>
          <w:lang w:eastAsia="es-DO"/>
        </w:rPr>
        <w:t>Objetivos Propuestos</w:t>
      </w:r>
      <w:bookmarkEnd w:id="5"/>
    </w:p>
    <w:p w:rsidR="00EF50B0" w:rsidRPr="00F9230C" w:rsidRDefault="00EF50B0" w:rsidP="006E7F5F">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Fortalecer la calidad de los servicios de defensa pública:</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 xml:space="preserve">Garantizar la prestación de servicios legales gratuitos con altos estándares de calidad, asegurando la igualdad de acceso a la justicia para todas las personas </w:t>
      </w:r>
      <w:r w:rsidR="00E76803" w:rsidRPr="00F9230C">
        <w:rPr>
          <w:rFonts w:asciiTheme="majorHAnsi" w:hAnsiTheme="majorHAnsi" w:cstheme="majorHAnsi"/>
          <w:sz w:val="24"/>
          <w:szCs w:val="24"/>
        </w:rPr>
        <w:t>que requieren un defensor público.</w:t>
      </w:r>
    </w:p>
    <w:p w:rsidR="00EF50B0" w:rsidRPr="00F9230C" w:rsidRDefault="00EF50B0" w:rsidP="009F1E00">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Aumentar la cobertura geográfica y accesibilidad:</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Ampliar la presencia de la ONDP en zonas rurales y comunidades vulnerables, mejorando la infraestructura y los recursos disponibles para atender a más personas.</w:t>
      </w:r>
    </w:p>
    <w:p w:rsidR="00EF50B0" w:rsidRPr="00F9230C" w:rsidRDefault="00EF50B0" w:rsidP="009F1E00">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Promover la especialización y profesionalización del personal:</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 xml:space="preserve">Implementar programas de capacitación </w:t>
      </w:r>
      <w:r w:rsidR="00E76803" w:rsidRPr="00F9230C">
        <w:rPr>
          <w:rFonts w:asciiTheme="majorHAnsi" w:hAnsiTheme="majorHAnsi" w:cstheme="majorHAnsi"/>
          <w:sz w:val="24"/>
          <w:szCs w:val="24"/>
        </w:rPr>
        <w:t>continua</w:t>
      </w:r>
      <w:r w:rsidRPr="00F9230C">
        <w:rPr>
          <w:rFonts w:asciiTheme="majorHAnsi" w:hAnsiTheme="majorHAnsi" w:cstheme="majorHAnsi"/>
          <w:sz w:val="24"/>
          <w:szCs w:val="24"/>
        </w:rPr>
        <w:t xml:space="preserve"> para defensores públicos y personal administrativo, enfocándose en áreas emergentes </w:t>
      </w:r>
      <w:r w:rsidR="00E76803" w:rsidRPr="00F9230C">
        <w:rPr>
          <w:rFonts w:asciiTheme="majorHAnsi" w:hAnsiTheme="majorHAnsi" w:cstheme="majorHAnsi"/>
          <w:sz w:val="24"/>
          <w:szCs w:val="24"/>
        </w:rPr>
        <w:t>y capacitaciones requeridas para el servicio.</w:t>
      </w:r>
    </w:p>
    <w:p w:rsidR="00EF50B0" w:rsidRPr="00F9230C" w:rsidRDefault="00EF50B0" w:rsidP="009F1E00">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Optimizar los procesos internos y tecnológicos:</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Digitalizar y modernizar los sistemas de gestión de casos, reduciendo los tiempos de respuesta y aumentando la eficiencia en la asignación de defensores públicos.</w:t>
      </w:r>
    </w:p>
    <w:p w:rsidR="00EF50B0" w:rsidRPr="00F9230C" w:rsidRDefault="00EF50B0" w:rsidP="009F1E00">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Fortalecer la transparencia y la rendición de cuentas:</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Implementar mecanismos de seguimiento, evaluación y reporte de las actividades realizadas, asegurando el cumplimiento de los objetivos institucionales.</w:t>
      </w:r>
    </w:p>
    <w:p w:rsidR="00767FA6" w:rsidRPr="00F9230C" w:rsidRDefault="00EF50B0" w:rsidP="009F1E00">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Impulsar la colaboración interinstitucional:</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Establecer alianzas estratégicas con otras instituciones públicas, privadas y organizaciones internacionales para fortalecer los recursos y capacidades de la ONDP.</w:t>
      </w:r>
    </w:p>
    <w:p w:rsidR="00EF50B0" w:rsidRPr="00F9230C" w:rsidRDefault="00EF50B0" w:rsidP="009F1E00">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Fomentar campañas de sensibilización y educación jurídica:</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Desarrollar programas de divulgación dirigidos a la ciudadanía para aumentar el conocimiento sobre los derechos fundamentales y los servicios de la ONDP.</w:t>
      </w:r>
    </w:p>
    <w:p w:rsidR="00EF50B0" w:rsidRPr="00F9230C" w:rsidRDefault="00EF50B0" w:rsidP="009F1E00">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t>Incorporar estándares nacionales de calidad y gestión:</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 xml:space="preserve">Consolidar la implementación de certificaciones como </w:t>
      </w:r>
      <w:r w:rsidR="008C39CA" w:rsidRPr="00F9230C">
        <w:rPr>
          <w:rFonts w:asciiTheme="majorHAnsi" w:hAnsiTheme="majorHAnsi" w:cstheme="majorHAnsi"/>
          <w:sz w:val="24"/>
          <w:szCs w:val="24"/>
        </w:rPr>
        <w:t>CAF</w:t>
      </w:r>
      <w:r w:rsidRPr="00F9230C">
        <w:rPr>
          <w:rFonts w:asciiTheme="majorHAnsi" w:hAnsiTheme="majorHAnsi" w:cstheme="majorHAnsi"/>
          <w:sz w:val="24"/>
          <w:szCs w:val="24"/>
        </w:rPr>
        <w:t>, asegurando que los procesos se alineen con prácticas  de excelencia y cumplimiento.</w:t>
      </w:r>
    </w:p>
    <w:p w:rsidR="00EF50B0" w:rsidRPr="00F9230C" w:rsidRDefault="00EF50B0" w:rsidP="009F1E00">
      <w:pPr>
        <w:pStyle w:val="Prrafodelista"/>
        <w:numPr>
          <w:ilvl w:val="0"/>
          <w:numId w:val="5"/>
        </w:numPr>
        <w:spacing w:before="100" w:beforeAutospacing="1" w:after="100" w:afterAutospacing="1" w:line="276" w:lineRule="auto"/>
        <w:rPr>
          <w:rFonts w:asciiTheme="majorHAnsi" w:hAnsiTheme="majorHAnsi" w:cstheme="majorHAnsi"/>
          <w:sz w:val="24"/>
          <w:szCs w:val="24"/>
        </w:rPr>
      </w:pPr>
      <w:r w:rsidRPr="00F9230C">
        <w:rPr>
          <w:rFonts w:asciiTheme="majorHAnsi" w:eastAsia="Times New Roman" w:hAnsiTheme="majorHAnsi" w:cstheme="majorHAnsi"/>
          <w:b/>
          <w:bCs/>
          <w:sz w:val="24"/>
          <w:szCs w:val="24"/>
          <w:lang w:eastAsia="es-DO"/>
        </w:rPr>
        <w:t>Incrementar el enfoque en la prevención de conflictos legales:</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Diseñar iniciativas para la mediación y conciliación, reduciendo la carga procesal en los tribunales y promoviendo soluciones rápidas y efectivas.</w:t>
      </w:r>
    </w:p>
    <w:p w:rsidR="00D66996" w:rsidRPr="00F9230C" w:rsidRDefault="00EF50B0" w:rsidP="009F1E00">
      <w:pPr>
        <w:pStyle w:val="Prrafodelista"/>
        <w:numPr>
          <w:ilvl w:val="0"/>
          <w:numId w:val="5"/>
        </w:numPr>
        <w:spacing w:before="100" w:beforeAutospacing="1" w:after="100" w:afterAutospacing="1" w:line="276" w:lineRule="auto"/>
        <w:rPr>
          <w:rFonts w:asciiTheme="majorHAnsi" w:eastAsia="Times New Roman" w:hAnsiTheme="majorHAnsi" w:cstheme="majorHAnsi"/>
          <w:sz w:val="24"/>
          <w:szCs w:val="24"/>
          <w:lang w:eastAsia="es-DO"/>
        </w:rPr>
      </w:pPr>
      <w:r w:rsidRPr="00F9230C">
        <w:rPr>
          <w:rFonts w:asciiTheme="majorHAnsi" w:eastAsia="Times New Roman" w:hAnsiTheme="majorHAnsi" w:cstheme="majorHAnsi"/>
          <w:b/>
          <w:bCs/>
          <w:sz w:val="24"/>
          <w:szCs w:val="24"/>
          <w:lang w:eastAsia="es-DO"/>
        </w:rPr>
        <w:lastRenderedPageBreak/>
        <w:t>Mejorar la sostenibilidad financiera y operativa:</w:t>
      </w:r>
      <w:r w:rsidRPr="00F9230C">
        <w:rPr>
          <w:rFonts w:asciiTheme="majorHAnsi" w:eastAsia="Times New Roman" w:hAnsiTheme="majorHAnsi" w:cstheme="majorHAnsi"/>
          <w:sz w:val="24"/>
          <w:szCs w:val="24"/>
          <w:lang w:eastAsia="es-DO"/>
        </w:rPr>
        <w:br/>
      </w:r>
      <w:r w:rsidRPr="00F9230C">
        <w:rPr>
          <w:rFonts w:asciiTheme="majorHAnsi" w:hAnsiTheme="majorHAnsi" w:cstheme="majorHAnsi"/>
          <w:sz w:val="24"/>
          <w:szCs w:val="24"/>
        </w:rPr>
        <w:t>Asegurar una adecuada planificación presupuestaria y gestión de recursos, garantizando la continuidad y expansión de los servicios.</w:t>
      </w:r>
    </w:p>
    <w:p w:rsidR="00D66996" w:rsidRPr="00F9230C" w:rsidRDefault="00D66996" w:rsidP="00A31C22">
      <w:pPr>
        <w:pStyle w:val="Ttulo1"/>
        <w:rPr>
          <w:rFonts w:cstheme="majorHAnsi"/>
          <w:b/>
          <w:color w:val="1F3864" w:themeColor="accent5" w:themeShade="80"/>
          <w:sz w:val="24"/>
          <w:szCs w:val="24"/>
        </w:rPr>
      </w:pPr>
      <w:bookmarkStart w:id="6" w:name="_Toc158898577"/>
      <w:r w:rsidRPr="00F9230C">
        <w:rPr>
          <w:rFonts w:cstheme="majorHAnsi"/>
          <w:b/>
          <w:color w:val="1F3864" w:themeColor="accent5" w:themeShade="80"/>
          <w:sz w:val="24"/>
          <w:szCs w:val="24"/>
        </w:rPr>
        <w:t xml:space="preserve"> </w:t>
      </w:r>
      <w:bookmarkStart w:id="7" w:name="_Toc190695073"/>
      <w:r w:rsidR="00854452" w:rsidRPr="00F9230C">
        <w:rPr>
          <w:rFonts w:cstheme="majorHAnsi"/>
          <w:b/>
          <w:color w:val="1F3864" w:themeColor="accent5" w:themeShade="80"/>
          <w:sz w:val="24"/>
          <w:szCs w:val="24"/>
        </w:rPr>
        <w:t>Marco Estratégico Institucional de La ONDP</w:t>
      </w:r>
      <w:bookmarkEnd w:id="6"/>
      <w:bookmarkEnd w:id="7"/>
    </w:p>
    <w:p w:rsidR="00D66996" w:rsidRPr="00F9230C" w:rsidRDefault="00D66996" w:rsidP="00A31C22">
      <w:pPr>
        <w:pStyle w:val="Ttulo2"/>
        <w:rPr>
          <w:rFonts w:cstheme="majorHAnsi"/>
          <w:b/>
          <w:color w:val="1F3864" w:themeColor="accent5" w:themeShade="80"/>
          <w:sz w:val="24"/>
          <w:szCs w:val="24"/>
        </w:rPr>
      </w:pPr>
      <w:bookmarkStart w:id="8" w:name="_Toc158898578"/>
      <w:r w:rsidRPr="00F9230C">
        <w:rPr>
          <w:rFonts w:cstheme="majorHAnsi"/>
          <w:b/>
          <w:color w:val="1F3864" w:themeColor="accent5" w:themeShade="80"/>
          <w:sz w:val="24"/>
          <w:szCs w:val="24"/>
        </w:rPr>
        <w:t xml:space="preserve"> </w:t>
      </w:r>
      <w:bookmarkStart w:id="9" w:name="_Toc190695074"/>
      <w:r w:rsidR="00854452" w:rsidRPr="00F9230C">
        <w:rPr>
          <w:rFonts w:cstheme="majorHAnsi"/>
          <w:b/>
          <w:color w:val="1F3864" w:themeColor="accent5" w:themeShade="80"/>
          <w:sz w:val="24"/>
          <w:szCs w:val="24"/>
        </w:rPr>
        <w:t>Misión</w:t>
      </w:r>
      <w:bookmarkEnd w:id="8"/>
      <w:bookmarkEnd w:id="9"/>
    </w:p>
    <w:p w:rsidR="00D6699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b/>
          <w:sz w:val="24"/>
          <w:szCs w:val="24"/>
        </w:rPr>
        <w:t>Asistimos y asesoramos</w:t>
      </w:r>
      <w:r w:rsidRPr="00F9230C">
        <w:rPr>
          <w:rFonts w:asciiTheme="majorHAnsi" w:hAnsiTheme="majorHAnsi" w:cstheme="majorHAnsi"/>
          <w:sz w:val="24"/>
          <w:szCs w:val="24"/>
        </w:rPr>
        <w:t xml:space="preserve"> a las personas imputadas o en conflicto con la ley, garantizando la tutela efectiva del derecho a la defensa, mediante un personal altamente calificado.</w:t>
      </w:r>
    </w:p>
    <w:p w:rsidR="00D66996" w:rsidRPr="00F9230C" w:rsidRDefault="00854452" w:rsidP="00A31C22">
      <w:pPr>
        <w:pStyle w:val="Ttulo2"/>
        <w:rPr>
          <w:rFonts w:cstheme="majorHAnsi"/>
          <w:b/>
          <w:color w:val="002060"/>
          <w:sz w:val="24"/>
          <w:szCs w:val="24"/>
        </w:rPr>
      </w:pPr>
      <w:bookmarkStart w:id="10" w:name="_Toc158898579"/>
      <w:bookmarkStart w:id="11" w:name="_Toc190695075"/>
      <w:r w:rsidRPr="00F9230C">
        <w:rPr>
          <w:rFonts w:cstheme="majorHAnsi"/>
          <w:b/>
          <w:color w:val="002060"/>
          <w:sz w:val="24"/>
          <w:szCs w:val="24"/>
        </w:rPr>
        <w:t>Visión</w:t>
      </w:r>
      <w:bookmarkEnd w:id="10"/>
      <w:bookmarkEnd w:id="11"/>
    </w:p>
    <w:p w:rsidR="00D6699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Una defensa pública independiente, prestigiosa y transparente; adaptada a los cambios, integrada por un personal confiable y calificado, que garantiza el acceso a la justicia y el respeto a los derechos fundamentales.</w:t>
      </w:r>
    </w:p>
    <w:p w:rsidR="00D66996" w:rsidRPr="00F9230C" w:rsidRDefault="00854452" w:rsidP="00A31C22">
      <w:pPr>
        <w:pStyle w:val="Ttulo2"/>
        <w:rPr>
          <w:rFonts w:cstheme="majorHAnsi"/>
          <w:b/>
          <w:color w:val="002060"/>
          <w:sz w:val="24"/>
          <w:szCs w:val="24"/>
        </w:rPr>
      </w:pPr>
      <w:bookmarkStart w:id="12" w:name="_Toc158898580"/>
      <w:bookmarkStart w:id="13" w:name="_Toc190695076"/>
      <w:r w:rsidRPr="00F9230C">
        <w:rPr>
          <w:rFonts w:cstheme="majorHAnsi"/>
          <w:b/>
          <w:color w:val="002060"/>
          <w:sz w:val="24"/>
          <w:szCs w:val="24"/>
        </w:rPr>
        <w:t>Valores</w:t>
      </w:r>
      <w:bookmarkEnd w:id="12"/>
      <w:bookmarkEnd w:id="13"/>
    </w:p>
    <w:p w:rsidR="00D66996" w:rsidRPr="00F9230C" w:rsidRDefault="00D66996" w:rsidP="009F1E00">
      <w:pPr>
        <w:numPr>
          <w:ilvl w:val="0"/>
          <w:numId w:val="2"/>
        </w:numPr>
        <w:spacing w:before="120" w:line="276" w:lineRule="auto"/>
        <w:contextualSpacing/>
        <w:rPr>
          <w:rFonts w:asciiTheme="majorHAnsi" w:hAnsiTheme="majorHAnsi" w:cstheme="majorHAnsi"/>
          <w:b/>
          <w:sz w:val="24"/>
          <w:szCs w:val="24"/>
        </w:rPr>
      </w:pPr>
      <w:r w:rsidRPr="00F9230C">
        <w:rPr>
          <w:rFonts w:asciiTheme="majorHAnsi" w:hAnsiTheme="majorHAnsi" w:cstheme="majorHAnsi"/>
          <w:b/>
          <w:sz w:val="24"/>
          <w:szCs w:val="24"/>
        </w:rPr>
        <w:t>Vocación de servicio</w:t>
      </w:r>
    </w:p>
    <w:p w:rsidR="00D6699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Implica convicción de la importancia del servicio brindado, lo cual debe proporcionar disposición y entrega para dar oportuna y esmerada atención a los requerimientos y trabajos encomendados; apertura y receptividad para encausar cortésmente las peticiones, demandas, quejas y reclamos del público, así como dar una respuesta rápida y oportuna a los mismos.</w:t>
      </w:r>
    </w:p>
    <w:p w:rsidR="00D66996" w:rsidRPr="00F9230C" w:rsidRDefault="00D66996" w:rsidP="009F1E00">
      <w:pPr>
        <w:numPr>
          <w:ilvl w:val="0"/>
          <w:numId w:val="2"/>
        </w:numPr>
        <w:spacing w:before="120" w:line="276" w:lineRule="auto"/>
        <w:contextualSpacing/>
        <w:rPr>
          <w:rFonts w:asciiTheme="majorHAnsi" w:hAnsiTheme="majorHAnsi" w:cstheme="majorHAnsi"/>
          <w:b/>
          <w:sz w:val="24"/>
          <w:szCs w:val="24"/>
        </w:rPr>
      </w:pPr>
      <w:r w:rsidRPr="00F9230C">
        <w:rPr>
          <w:rFonts w:asciiTheme="majorHAnsi" w:hAnsiTheme="majorHAnsi" w:cstheme="majorHAnsi"/>
          <w:b/>
          <w:sz w:val="24"/>
          <w:szCs w:val="24"/>
        </w:rPr>
        <w:t>Efectividad</w:t>
      </w:r>
    </w:p>
    <w:p w:rsidR="00D6699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El servicio que se ofrece debe ser brindado con máxima calidad, de forma oportuna e intentando el mejor resultado en provecho de los usuarios.</w:t>
      </w:r>
    </w:p>
    <w:p w:rsidR="00D66996" w:rsidRPr="00F9230C" w:rsidRDefault="00D66996" w:rsidP="009F1E00">
      <w:pPr>
        <w:numPr>
          <w:ilvl w:val="0"/>
          <w:numId w:val="2"/>
        </w:numPr>
        <w:spacing w:before="120" w:line="276" w:lineRule="auto"/>
        <w:contextualSpacing/>
        <w:rPr>
          <w:rFonts w:asciiTheme="majorHAnsi" w:hAnsiTheme="majorHAnsi" w:cstheme="majorHAnsi"/>
          <w:b/>
          <w:sz w:val="24"/>
          <w:szCs w:val="24"/>
        </w:rPr>
      </w:pPr>
      <w:r w:rsidRPr="00F9230C">
        <w:rPr>
          <w:rFonts w:asciiTheme="majorHAnsi" w:hAnsiTheme="majorHAnsi" w:cstheme="majorHAnsi"/>
          <w:b/>
          <w:sz w:val="24"/>
          <w:szCs w:val="24"/>
        </w:rPr>
        <w:t>Confiabilidad</w:t>
      </w:r>
    </w:p>
    <w:p w:rsidR="00D6699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Confianza generada en el usuario de recibir un servicio de máxima calidad, que le será brindado con el supremo interés de buscar la protección de los derechos, el acceso a la justicia, el debido proceso, el respeto a la dignidad y la solución más favorable a la situación presentada.</w:t>
      </w:r>
    </w:p>
    <w:p w:rsidR="00D66996" w:rsidRPr="00F9230C" w:rsidRDefault="00D66996" w:rsidP="009F1E00">
      <w:pPr>
        <w:numPr>
          <w:ilvl w:val="0"/>
          <w:numId w:val="2"/>
        </w:numPr>
        <w:spacing w:before="120" w:line="276" w:lineRule="auto"/>
        <w:contextualSpacing/>
        <w:rPr>
          <w:rFonts w:asciiTheme="majorHAnsi" w:hAnsiTheme="majorHAnsi" w:cstheme="majorHAnsi"/>
          <w:b/>
          <w:sz w:val="24"/>
          <w:szCs w:val="24"/>
        </w:rPr>
      </w:pPr>
      <w:r w:rsidRPr="00F9230C">
        <w:rPr>
          <w:rFonts w:asciiTheme="majorHAnsi" w:hAnsiTheme="majorHAnsi" w:cstheme="majorHAnsi"/>
          <w:b/>
          <w:sz w:val="24"/>
          <w:szCs w:val="24"/>
        </w:rPr>
        <w:t>Disciplina</w:t>
      </w:r>
    </w:p>
    <w:p w:rsidR="00767FA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Actuar con la observancia y estricto cumplimiento de la ley, las normas administrativas y los reglamentos internos, con el propósito de brindar una asistencia efectiva y el correcto funcionamiento de la institución.</w:t>
      </w:r>
    </w:p>
    <w:p w:rsidR="00D66996" w:rsidRPr="00F9230C" w:rsidRDefault="00D66996" w:rsidP="009F1E00">
      <w:pPr>
        <w:numPr>
          <w:ilvl w:val="0"/>
          <w:numId w:val="2"/>
        </w:numPr>
        <w:spacing w:before="120" w:line="276" w:lineRule="auto"/>
        <w:contextualSpacing/>
        <w:rPr>
          <w:rFonts w:asciiTheme="majorHAnsi" w:hAnsiTheme="majorHAnsi" w:cstheme="majorHAnsi"/>
          <w:b/>
          <w:sz w:val="24"/>
          <w:szCs w:val="24"/>
        </w:rPr>
      </w:pPr>
      <w:r w:rsidRPr="00F9230C">
        <w:rPr>
          <w:rFonts w:asciiTheme="majorHAnsi" w:hAnsiTheme="majorHAnsi" w:cstheme="majorHAnsi"/>
          <w:b/>
          <w:sz w:val="24"/>
          <w:szCs w:val="24"/>
        </w:rPr>
        <w:t>Respeto</w:t>
      </w:r>
    </w:p>
    <w:p w:rsidR="00D6699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Dispensar un trato cortés a los ciudadanos que recurran en solicitud de atención o demanda del servicio, a los operadores del sistema y ciudadanos en sentido general. De igual modo implica que no existirán diferencias en el trato por razones de vestimenta, apariencia física, grado de escolaridad o cualquier peculiaridad de la persona.</w:t>
      </w:r>
    </w:p>
    <w:p w:rsidR="00D66996" w:rsidRPr="00F9230C" w:rsidRDefault="00D66996" w:rsidP="009F1E00">
      <w:pPr>
        <w:numPr>
          <w:ilvl w:val="0"/>
          <w:numId w:val="2"/>
        </w:numPr>
        <w:spacing w:before="120" w:line="276" w:lineRule="auto"/>
        <w:contextualSpacing/>
        <w:rPr>
          <w:rFonts w:asciiTheme="majorHAnsi" w:hAnsiTheme="majorHAnsi" w:cstheme="majorHAnsi"/>
          <w:b/>
          <w:sz w:val="24"/>
          <w:szCs w:val="24"/>
        </w:rPr>
      </w:pPr>
      <w:r w:rsidRPr="00F9230C">
        <w:rPr>
          <w:rFonts w:asciiTheme="majorHAnsi" w:hAnsiTheme="majorHAnsi" w:cstheme="majorHAnsi"/>
          <w:b/>
          <w:sz w:val="24"/>
          <w:szCs w:val="24"/>
        </w:rPr>
        <w:t>Procurar el respeto de los derechos fundamentales</w:t>
      </w:r>
    </w:p>
    <w:p w:rsidR="00D6699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Implica gestionar el acatamiento de las garantías imprescindibles de las personas en conflicto con la ley, establecidas en todas las normativas nacionales e internacionales de aplicación interna, sin importar la instancia ante la cual deba demandarse y sin escatimar esfuerzos para llegar hasta las últimas consecuencias si fuere necesario.</w:t>
      </w:r>
    </w:p>
    <w:p w:rsidR="00D66996" w:rsidRPr="00F9230C" w:rsidRDefault="00D66996" w:rsidP="009F1E00">
      <w:pPr>
        <w:numPr>
          <w:ilvl w:val="0"/>
          <w:numId w:val="2"/>
        </w:numPr>
        <w:spacing w:before="120" w:line="276" w:lineRule="auto"/>
        <w:contextualSpacing/>
        <w:rPr>
          <w:rFonts w:asciiTheme="majorHAnsi" w:hAnsiTheme="majorHAnsi" w:cstheme="majorHAnsi"/>
          <w:b/>
          <w:sz w:val="24"/>
          <w:szCs w:val="24"/>
        </w:rPr>
      </w:pPr>
      <w:r w:rsidRPr="00F9230C">
        <w:rPr>
          <w:rFonts w:asciiTheme="majorHAnsi" w:hAnsiTheme="majorHAnsi" w:cstheme="majorHAnsi"/>
          <w:b/>
          <w:sz w:val="24"/>
          <w:szCs w:val="24"/>
        </w:rPr>
        <w:lastRenderedPageBreak/>
        <w:t>Ser garante del acceso a la justicia</w:t>
      </w:r>
    </w:p>
    <w:p w:rsidR="00D66996" w:rsidRPr="00F9230C" w:rsidRDefault="00D66996" w:rsidP="009F1E00">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Velar por que no se limiten los derechos de los asistidos y actuar para eliminar los obstáculos que pudieran presentarse en cualquier circunstancia y momento, así como ante cualquier autoridad. Esto implica que debe procurarse que las acciones no sólo sean tomadas, sino que las mismas se hagan en el momento oportuno y reuniendo las condiciones que las hagan efectivas, pues realizarlas fuera de plazo es igual que no hacerlas ya que se convierten en inadmisibles.</w:t>
      </w:r>
    </w:p>
    <w:p w:rsidR="00D66996" w:rsidRPr="00F9230C" w:rsidRDefault="00D66996" w:rsidP="00F9230C">
      <w:pPr>
        <w:numPr>
          <w:ilvl w:val="0"/>
          <w:numId w:val="2"/>
        </w:numPr>
        <w:spacing w:before="120" w:line="276" w:lineRule="auto"/>
        <w:contextualSpacing/>
        <w:jc w:val="both"/>
        <w:rPr>
          <w:rFonts w:asciiTheme="majorHAnsi" w:hAnsiTheme="majorHAnsi" w:cstheme="majorHAnsi"/>
          <w:b/>
          <w:sz w:val="24"/>
          <w:szCs w:val="24"/>
        </w:rPr>
      </w:pPr>
      <w:r w:rsidRPr="00F9230C">
        <w:rPr>
          <w:rFonts w:asciiTheme="majorHAnsi" w:hAnsiTheme="majorHAnsi" w:cstheme="majorHAnsi"/>
          <w:b/>
          <w:sz w:val="24"/>
          <w:szCs w:val="24"/>
        </w:rPr>
        <w:t>Capacitación técnica</w:t>
      </w:r>
    </w:p>
    <w:p w:rsidR="00D66996" w:rsidRPr="00F9230C" w:rsidRDefault="00D66996" w:rsidP="00F9230C">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Brindar un servicio por un personal altamente calificado significa el compromiso de actualizar cada día los conocimientos técnicos requeridos para lograr un excelente desempeño de las funciones asignadas.</w:t>
      </w:r>
    </w:p>
    <w:p w:rsidR="00D66996" w:rsidRPr="00F9230C" w:rsidRDefault="00D66996" w:rsidP="00F9230C">
      <w:pPr>
        <w:numPr>
          <w:ilvl w:val="0"/>
          <w:numId w:val="2"/>
        </w:numPr>
        <w:spacing w:before="120" w:line="276" w:lineRule="auto"/>
        <w:contextualSpacing/>
        <w:jc w:val="both"/>
        <w:rPr>
          <w:rFonts w:asciiTheme="majorHAnsi" w:hAnsiTheme="majorHAnsi" w:cstheme="majorHAnsi"/>
          <w:b/>
          <w:sz w:val="24"/>
          <w:szCs w:val="24"/>
        </w:rPr>
      </w:pPr>
      <w:r w:rsidRPr="00F9230C">
        <w:rPr>
          <w:rFonts w:asciiTheme="majorHAnsi" w:hAnsiTheme="majorHAnsi" w:cstheme="majorHAnsi"/>
          <w:b/>
          <w:sz w:val="24"/>
          <w:szCs w:val="24"/>
        </w:rPr>
        <w:t>Mística</w:t>
      </w:r>
    </w:p>
    <w:p w:rsidR="00D66996" w:rsidRPr="00F9230C" w:rsidRDefault="00D66996" w:rsidP="00F9230C">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Deseo y entusiasmo de realizar el trabajo encomendado, más allá del simple cumplimiento de una labor específica. Es tomar conciencia de que la labor de cada uno es indispensable para hacer posible el cumplimiento de la misión de la institución, y de este modo, brindar a los usuarios un servicio oportuno y de calidad.</w:t>
      </w:r>
    </w:p>
    <w:p w:rsidR="00710A0B" w:rsidRPr="00F9230C" w:rsidRDefault="00703A04" w:rsidP="00F9230C">
      <w:pPr>
        <w:pStyle w:val="Ttulo1"/>
        <w:jc w:val="both"/>
        <w:rPr>
          <w:rFonts w:cstheme="majorHAnsi"/>
          <w:b/>
          <w:bCs/>
          <w:color w:val="002060"/>
          <w:sz w:val="24"/>
          <w:szCs w:val="24"/>
        </w:rPr>
      </w:pPr>
      <w:bookmarkStart w:id="14" w:name="_Toc190695077"/>
      <w:r w:rsidRPr="00F9230C">
        <w:rPr>
          <w:rFonts w:cstheme="majorHAnsi"/>
          <w:b/>
          <w:bCs/>
          <w:color w:val="002060"/>
          <w:sz w:val="24"/>
          <w:szCs w:val="24"/>
        </w:rPr>
        <w:t>Marco Normativo</w:t>
      </w:r>
      <w:bookmarkEnd w:id="14"/>
    </w:p>
    <w:p w:rsidR="009D429F" w:rsidRPr="00F9230C" w:rsidRDefault="009D429F" w:rsidP="00F9230C">
      <w:pPr>
        <w:spacing w:before="120" w:line="276" w:lineRule="auto"/>
        <w:jc w:val="both"/>
        <w:rPr>
          <w:rFonts w:asciiTheme="majorHAnsi" w:hAnsiTheme="majorHAnsi" w:cstheme="majorHAnsi"/>
          <w:sz w:val="24"/>
          <w:szCs w:val="24"/>
        </w:rPr>
      </w:pPr>
      <w:r w:rsidRPr="00F9230C">
        <w:rPr>
          <w:rFonts w:asciiTheme="majorHAnsi" w:hAnsiTheme="majorHAnsi" w:cstheme="majorHAnsi"/>
          <w:sz w:val="24"/>
          <w:szCs w:val="24"/>
        </w:rPr>
        <w:t>Ley. No. 277-04 que crea el Servicio Nacional de Defensa</w:t>
      </w:r>
    </w:p>
    <w:p w:rsidR="00133114" w:rsidRPr="00F9230C" w:rsidRDefault="00133114" w:rsidP="00F9230C">
      <w:pPr>
        <w:spacing w:before="120" w:line="276" w:lineRule="auto"/>
        <w:jc w:val="both"/>
        <w:rPr>
          <w:rFonts w:asciiTheme="majorHAnsi" w:hAnsiTheme="majorHAnsi" w:cstheme="majorHAnsi"/>
          <w:sz w:val="24"/>
          <w:szCs w:val="24"/>
        </w:rPr>
      </w:pPr>
      <w:r w:rsidRPr="00F9230C">
        <w:rPr>
          <w:rFonts w:asciiTheme="majorHAnsi" w:hAnsiTheme="majorHAnsi" w:cstheme="majorHAnsi"/>
          <w:b/>
          <w:bCs/>
          <w:sz w:val="24"/>
          <w:szCs w:val="24"/>
        </w:rPr>
        <w:t>Sentencia</w:t>
      </w:r>
      <w:r w:rsidRPr="00F9230C">
        <w:rPr>
          <w:rFonts w:asciiTheme="majorHAnsi" w:hAnsiTheme="majorHAnsi" w:cstheme="majorHAnsi"/>
          <w:sz w:val="24"/>
          <w:szCs w:val="24"/>
        </w:rPr>
        <w:t> TC/0056/22 </w:t>
      </w:r>
      <w:r w:rsidRPr="00F9230C">
        <w:rPr>
          <w:rFonts w:asciiTheme="majorHAnsi" w:hAnsiTheme="majorHAnsi" w:cstheme="majorHAnsi"/>
          <w:bCs/>
          <w:sz w:val="24"/>
          <w:szCs w:val="24"/>
        </w:rPr>
        <w:t>sobre</w:t>
      </w:r>
      <w:r w:rsidRPr="00F9230C">
        <w:rPr>
          <w:rFonts w:asciiTheme="majorHAnsi" w:hAnsiTheme="majorHAnsi" w:cstheme="majorHAnsi"/>
          <w:sz w:val="24"/>
          <w:szCs w:val="24"/>
        </w:rPr>
        <w:t> la autonomía administrativa y funcional a la Oficina Nacional </w:t>
      </w:r>
      <w:r w:rsidRPr="00F9230C">
        <w:rPr>
          <w:rFonts w:asciiTheme="majorHAnsi" w:hAnsiTheme="majorHAnsi" w:cstheme="majorHAnsi"/>
          <w:bCs/>
          <w:sz w:val="24"/>
          <w:szCs w:val="24"/>
        </w:rPr>
        <w:t>de</w:t>
      </w:r>
      <w:r w:rsidRPr="00F9230C">
        <w:rPr>
          <w:rFonts w:asciiTheme="majorHAnsi" w:hAnsiTheme="majorHAnsi" w:cstheme="majorHAnsi"/>
          <w:sz w:val="24"/>
          <w:szCs w:val="24"/>
        </w:rPr>
        <w:t> Defensa</w:t>
      </w:r>
    </w:p>
    <w:p w:rsidR="003C7B5B" w:rsidRPr="00F9230C" w:rsidRDefault="003C7B5B" w:rsidP="00F9230C">
      <w:pPr>
        <w:pStyle w:val="Ttulo1"/>
        <w:jc w:val="both"/>
        <w:rPr>
          <w:rFonts w:cstheme="majorHAnsi"/>
          <w:b/>
          <w:bCs/>
          <w:color w:val="002060"/>
          <w:sz w:val="24"/>
          <w:szCs w:val="24"/>
        </w:rPr>
      </w:pPr>
      <w:bookmarkStart w:id="15" w:name="_Toc190695078"/>
      <w:r w:rsidRPr="00F9230C">
        <w:rPr>
          <w:rFonts w:cstheme="majorHAnsi"/>
          <w:b/>
          <w:bCs/>
          <w:color w:val="002060"/>
          <w:sz w:val="24"/>
          <w:szCs w:val="24"/>
        </w:rPr>
        <w:t>Los proyectos/productos fueron estructurados según los lineamientos del PEI 2021-2025</w:t>
      </w:r>
      <w:bookmarkEnd w:id="15"/>
    </w:p>
    <w:p w:rsidR="00D93596" w:rsidRPr="00F9230C" w:rsidRDefault="00854452" w:rsidP="00F9230C">
      <w:pPr>
        <w:pStyle w:val="Ttulo2"/>
        <w:jc w:val="both"/>
        <w:rPr>
          <w:rFonts w:cstheme="majorHAnsi"/>
          <w:color w:val="002060"/>
          <w:sz w:val="24"/>
          <w:szCs w:val="24"/>
        </w:rPr>
      </w:pPr>
      <w:bookmarkStart w:id="16" w:name="_Toc190695079"/>
      <w:r w:rsidRPr="00F9230C">
        <w:rPr>
          <w:rFonts w:cstheme="majorHAnsi"/>
          <w:b/>
          <w:bCs/>
          <w:color w:val="002060"/>
          <w:sz w:val="24"/>
          <w:szCs w:val="24"/>
        </w:rPr>
        <w:t>Imperativo Estratégico 1</w:t>
      </w:r>
      <w:bookmarkEnd w:id="16"/>
      <w:r w:rsidRPr="00F9230C">
        <w:rPr>
          <w:rFonts w:cstheme="majorHAnsi"/>
          <w:b/>
          <w:bCs/>
          <w:color w:val="002060"/>
          <w:sz w:val="24"/>
          <w:szCs w:val="24"/>
        </w:rPr>
        <w:t xml:space="preserve">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4.1 </w:t>
      </w:r>
      <w:r w:rsidR="0094081A" w:rsidRPr="00F9230C">
        <w:rPr>
          <w:rFonts w:asciiTheme="majorHAnsi" w:hAnsiTheme="majorHAnsi" w:cstheme="majorHAnsi"/>
          <w:sz w:val="24"/>
          <w:szCs w:val="24"/>
        </w:rPr>
        <w:t xml:space="preserve">Servicio Inclusivo, Cercano e Interactivo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1.1. </w:t>
      </w:r>
      <w:r w:rsidR="0094081A" w:rsidRPr="00F9230C">
        <w:rPr>
          <w:rFonts w:asciiTheme="majorHAnsi" w:hAnsiTheme="majorHAnsi" w:cstheme="majorHAnsi"/>
          <w:sz w:val="24"/>
          <w:szCs w:val="24"/>
        </w:rPr>
        <w:t xml:space="preserve">Fortalecer la Interacción con la Sociedad Civil y con los Otros Actores del Sistema de Justicia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1.2. </w:t>
      </w:r>
      <w:r w:rsidR="00F55CD0" w:rsidRPr="00F9230C">
        <w:rPr>
          <w:rFonts w:asciiTheme="majorHAnsi" w:hAnsiTheme="majorHAnsi" w:cstheme="majorHAnsi"/>
          <w:sz w:val="24"/>
          <w:szCs w:val="24"/>
        </w:rPr>
        <w:t xml:space="preserve">Adecuar la Infraestructura para Hacerla más Incluyente y Digna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1.3. </w:t>
      </w:r>
      <w:r w:rsidR="00F55CD0" w:rsidRPr="00F9230C">
        <w:rPr>
          <w:rFonts w:asciiTheme="majorHAnsi" w:hAnsiTheme="majorHAnsi" w:cstheme="majorHAnsi"/>
          <w:sz w:val="24"/>
          <w:szCs w:val="24"/>
        </w:rPr>
        <w:t xml:space="preserve">Mejorar la Comunicación con l@S Usuari@S Privad@S de Libertad </w:t>
      </w:r>
    </w:p>
    <w:p w:rsidR="00D93596" w:rsidRPr="00F9230C" w:rsidRDefault="00854452" w:rsidP="00F9230C">
      <w:pPr>
        <w:pStyle w:val="Ttulo2"/>
        <w:jc w:val="both"/>
        <w:rPr>
          <w:rFonts w:cstheme="majorHAnsi"/>
          <w:color w:val="002060"/>
          <w:sz w:val="24"/>
          <w:szCs w:val="24"/>
        </w:rPr>
      </w:pPr>
      <w:bookmarkStart w:id="17" w:name="_Toc190695080"/>
      <w:r w:rsidRPr="00F9230C">
        <w:rPr>
          <w:rFonts w:cstheme="majorHAnsi"/>
          <w:b/>
          <w:bCs/>
          <w:color w:val="002060"/>
          <w:sz w:val="24"/>
          <w:szCs w:val="24"/>
        </w:rPr>
        <w:t>Imperativo Estratégico 2</w:t>
      </w:r>
      <w:bookmarkEnd w:id="17"/>
      <w:r w:rsidRPr="00F9230C">
        <w:rPr>
          <w:rFonts w:cstheme="majorHAnsi"/>
          <w:b/>
          <w:bCs/>
          <w:color w:val="002060"/>
          <w:sz w:val="24"/>
          <w:szCs w:val="24"/>
        </w:rPr>
        <w:t xml:space="preserve">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4.2 </w:t>
      </w:r>
      <w:r w:rsidR="00F55CD0" w:rsidRPr="00F9230C">
        <w:rPr>
          <w:rFonts w:asciiTheme="majorHAnsi" w:hAnsiTheme="majorHAnsi" w:cstheme="majorHAnsi"/>
          <w:sz w:val="24"/>
          <w:szCs w:val="24"/>
        </w:rPr>
        <w:t xml:space="preserve">Servicio Oportuno y de Calidad </w:t>
      </w:r>
    </w:p>
    <w:p w:rsidR="00767FA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2.1. </w:t>
      </w:r>
      <w:r w:rsidR="00F55CD0" w:rsidRPr="00F9230C">
        <w:rPr>
          <w:rFonts w:asciiTheme="majorHAnsi" w:hAnsiTheme="majorHAnsi" w:cstheme="majorHAnsi"/>
          <w:sz w:val="24"/>
          <w:szCs w:val="24"/>
        </w:rPr>
        <w:t xml:space="preserve">Servir a l@S Usuari@S a Través de Medios Digitales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2.2. </w:t>
      </w:r>
      <w:r w:rsidR="00F55CD0" w:rsidRPr="00F9230C">
        <w:rPr>
          <w:rFonts w:asciiTheme="majorHAnsi" w:hAnsiTheme="majorHAnsi" w:cstheme="majorHAnsi"/>
          <w:sz w:val="24"/>
          <w:szCs w:val="24"/>
        </w:rPr>
        <w:t xml:space="preserve">Lograr un Servicio Efectivo y Confiable Apoyado en las </w:t>
      </w:r>
      <w:r w:rsidRPr="00F9230C">
        <w:rPr>
          <w:rFonts w:asciiTheme="majorHAnsi" w:hAnsiTheme="majorHAnsi" w:cstheme="majorHAnsi"/>
          <w:sz w:val="24"/>
          <w:szCs w:val="24"/>
        </w:rPr>
        <w:t xml:space="preserve">TIC´S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2.3. </w:t>
      </w:r>
      <w:r w:rsidR="00F55CD0" w:rsidRPr="00F9230C">
        <w:rPr>
          <w:rFonts w:asciiTheme="majorHAnsi" w:hAnsiTheme="majorHAnsi" w:cstheme="majorHAnsi"/>
          <w:sz w:val="24"/>
          <w:szCs w:val="24"/>
        </w:rPr>
        <w:t xml:space="preserve">Optimizar La Gestión Documental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2.4. </w:t>
      </w:r>
      <w:r w:rsidR="00F55CD0" w:rsidRPr="00F9230C">
        <w:rPr>
          <w:rFonts w:asciiTheme="majorHAnsi" w:hAnsiTheme="majorHAnsi" w:cstheme="majorHAnsi"/>
          <w:sz w:val="24"/>
          <w:szCs w:val="24"/>
        </w:rPr>
        <w:t xml:space="preserve">Litigar Estratégicamente para Reforzar la Calidad del Servicio en la Jurisdicción Ordinaria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2.5. </w:t>
      </w:r>
      <w:r w:rsidR="00F55CD0" w:rsidRPr="00F9230C">
        <w:rPr>
          <w:rFonts w:asciiTheme="majorHAnsi" w:hAnsiTheme="majorHAnsi" w:cstheme="majorHAnsi"/>
          <w:sz w:val="24"/>
          <w:szCs w:val="24"/>
        </w:rPr>
        <w:t xml:space="preserve">Litigar Estratégicamente para Reforzar la Calidad del Servicio en la Jurisdicción Penal Juvenil </w:t>
      </w:r>
    </w:p>
    <w:p w:rsidR="00D93596" w:rsidRPr="00F9230C" w:rsidRDefault="00854452" w:rsidP="00F9230C">
      <w:pPr>
        <w:pStyle w:val="Ttulo2"/>
        <w:jc w:val="both"/>
        <w:rPr>
          <w:rFonts w:cstheme="majorHAnsi"/>
          <w:color w:val="002060"/>
          <w:sz w:val="24"/>
          <w:szCs w:val="24"/>
        </w:rPr>
      </w:pPr>
      <w:bookmarkStart w:id="18" w:name="_Toc190695081"/>
      <w:r w:rsidRPr="00F9230C">
        <w:rPr>
          <w:rFonts w:cstheme="majorHAnsi"/>
          <w:b/>
          <w:bCs/>
          <w:color w:val="002060"/>
          <w:sz w:val="24"/>
          <w:szCs w:val="24"/>
        </w:rPr>
        <w:t>Imperativo Estratégico 3</w:t>
      </w:r>
      <w:bookmarkEnd w:id="18"/>
      <w:r w:rsidRPr="00F9230C">
        <w:rPr>
          <w:rFonts w:cstheme="majorHAnsi"/>
          <w:b/>
          <w:bCs/>
          <w:color w:val="002060"/>
          <w:sz w:val="24"/>
          <w:szCs w:val="24"/>
        </w:rPr>
        <w:t xml:space="preserve">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4.3 </w:t>
      </w:r>
      <w:r w:rsidR="00F55CD0" w:rsidRPr="00F9230C">
        <w:rPr>
          <w:rFonts w:asciiTheme="majorHAnsi" w:hAnsiTheme="majorHAnsi" w:cstheme="majorHAnsi"/>
          <w:sz w:val="24"/>
          <w:szCs w:val="24"/>
        </w:rPr>
        <w:t xml:space="preserve">Cultura Institucional de Integridad y Transparencia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3.1. </w:t>
      </w:r>
      <w:r w:rsidR="00F55CD0" w:rsidRPr="00F9230C">
        <w:rPr>
          <w:rFonts w:asciiTheme="majorHAnsi" w:hAnsiTheme="majorHAnsi" w:cstheme="majorHAnsi"/>
          <w:sz w:val="24"/>
          <w:szCs w:val="24"/>
        </w:rPr>
        <w:t xml:space="preserve">Incrementar el Compromiso Institucional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3.2. </w:t>
      </w:r>
      <w:r w:rsidR="00F55CD0" w:rsidRPr="00F9230C">
        <w:rPr>
          <w:rFonts w:asciiTheme="majorHAnsi" w:hAnsiTheme="majorHAnsi" w:cstheme="majorHAnsi"/>
          <w:sz w:val="24"/>
          <w:szCs w:val="24"/>
        </w:rPr>
        <w:t xml:space="preserve">Gestión Presupuestaria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lastRenderedPageBreak/>
        <w:t xml:space="preserve">OE 3.3. </w:t>
      </w:r>
      <w:r w:rsidR="00F55CD0" w:rsidRPr="00F9230C">
        <w:rPr>
          <w:rFonts w:asciiTheme="majorHAnsi" w:hAnsiTheme="majorHAnsi" w:cstheme="majorHAnsi"/>
          <w:sz w:val="24"/>
          <w:szCs w:val="24"/>
        </w:rPr>
        <w:t xml:space="preserve">Fortalecer la Carrera de los Defensores Públicos y de los Servidores Administrativos </w:t>
      </w:r>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OE 3.4. </w:t>
      </w:r>
      <w:r w:rsidR="00F55CD0" w:rsidRPr="00F9230C">
        <w:rPr>
          <w:rFonts w:asciiTheme="majorHAnsi" w:hAnsiTheme="majorHAnsi" w:cstheme="majorHAnsi"/>
          <w:sz w:val="24"/>
          <w:szCs w:val="24"/>
        </w:rPr>
        <w:t>Mejorar la Imagen de la</w:t>
      </w:r>
      <w:r w:rsidRPr="00F9230C">
        <w:rPr>
          <w:rFonts w:asciiTheme="majorHAnsi" w:hAnsiTheme="majorHAnsi" w:cstheme="majorHAnsi"/>
          <w:sz w:val="24"/>
          <w:szCs w:val="24"/>
        </w:rPr>
        <w:t xml:space="preserve"> ONDP </w:t>
      </w:r>
    </w:p>
    <w:p w:rsidR="007536F3" w:rsidRPr="00F9230C" w:rsidRDefault="00D93596" w:rsidP="009F1E00">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De los Objetivos o Ejes Estratégicos, se deriva el Plan Operativo Anual de la institución, el cual contiene los productos y metas a ser ejecutadas en el año </w:t>
      </w:r>
      <w:r w:rsidR="000E44B0" w:rsidRPr="00F9230C">
        <w:rPr>
          <w:rFonts w:asciiTheme="majorHAnsi" w:hAnsiTheme="majorHAnsi" w:cstheme="majorHAnsi"/>
          <w:sz w:val="24"/>
          <w:szCs w:val="24"/>
        </w:rPr>
        <w:t>programado 2025</w:t>
      </w:r>
      <w:r w:rsidRPr="00F9230C">
        <w:rPr>
          <w:rFonts w:asciiTheme="majorHAnsi" w:hAnsiTheme="majorHAnsi" w:cstheme="majorHAnsi"/>
          <w:sz w:val="24"/>
          <w:szCs w:val="24"/>
        </w:rPr>
        <w:t xml:space="preserve">. </w:t>
      </w:r>
    </w:p>
    <w:p w:rsidR="00A31C22" w:rsidRPr="00F9230C" w:rsidRDefault="00A31C22" w:rsidP="00F9230C">
      <w:pPr>
        <w:pStyle w:val="Ttulo1"/>
        <w:jc w:val="both"/>
        <w:rPr>
          <w:rFonts w:cstheme="majorHAnsi"/>
          <w:b/>
          <w:color w:val="1F3864" w:themeColor="accent5" w:themeShade="80"/>
          <w:sz w:val="24"/>
          <w:szCs w:val="24"/>
        </w:rPr>
      </w:pPr>
      <w:bookmarkStart w:id="19" w:name="_Toc190695082"/>
      <w:r w:rsidRPr="00F9230C">
        <w:rPr>
          <w:rFonts w:cstheme="majorHAnsi"/>
          <w:b/>
          <w:color w:val="1F3864" w:themeColor="accent5" w:themeShade="80"/>
          <w:sz w:val="24"/>
          <w:szCs w:val="24"/>
        </w:rPr>
        <w:t>Áreas organizacionales, productos y actividades del POA</w:t>
      </w:r>
      <w:bookmarkEnd w:id="19"/>
    </w:p>
    <w:p w:rsidR="00D93596" w:rsidRPr="00F9230C" w:rsidRDefault="00D93596" w:rsidP="00F9230C">
      <w:pPr>
        <w:spacing w:before="120" w:after="0" w:line="276" w:lineRule="auto"/>
        <w:jc w:val="both"/>
        <w:rPr>
          <w:rFonts w:asciiTheme="majorHAnsi" w:hAnsiTheme="majorHAnsi" w:cstheme="majorHAnsi"/>
          <w:sz w:val="24"/>
          <w:szCs w:val="24"/>
        </w:rPr>
      </w:pPr>
      <w:r w:rsidRPr="00F9230C">
        <w:rPr>
          <w:rFonts w:asciiTheme="majorHAnsi" w:hAnsiTheme="majorHAnsi" w:cstheme="majorHAnsi"/>
          <w:sz w:val="24"/>
          <w:szCs w:val="24"/>
        </w:rPr>
        <w:t xml:space="preserve">El POA 2025 fue estructurado de las reuniones internas y análisis de las necesidades que fueron levantados a través de las áreas organizacionales que componen la ONDP. </w:t>
      </w:r>
      <w:r w:rsidR="00BB3D72" w:rsidRPr="00F9230C">
        <w:rPr>
          <w:rFonts w:asciiTheme="majorHAnsi" w:hAnsiTheme="majorHAnsi" w:cstheme="majorHAnsi"/>
          <w:sz w:val="24"/>
          <w:szCs w:val="24"/>
        </w:rPr>
        <w:t>Para esta programación de Plan Operativo Anual (POA)  que se estará llevando a lo largo del año y con presentaciones de avances trimestrales, las áreas y departamentos que componen la Oficina Nacional de Defensa Pública (ONDP)</w:t>
      </w:r>
      <w:r w:rsidR="00EA7B79" w:rsidRPr="00F9230C">
        <w:rPr>
          <w:rFonts w:asciiTheme="majorHAnsi" w:hAnsiTheme="majorHAnsi" w:cstheme="majorHAnsi"/>
          <w:sz w:val="24"/>
          <w:szCs w:val="24"/>
        </w:rPr>
        <w:t xml:space="preserve"> establecieron de manera conjuntas</w:t>
      </w:r>
      <w:r w:rsidR="00EA7B79" w:rsidRPr="00F9230C">
        <w:rPr>
          <w:rFonts w:asciiTheme="majorHAnsi" w:hAnsiTheme="majorHAnsi" w:cstheme="majorHAnsi"/>
          <w:b/>
          <w:sz w:val="24"/>
          <w:szCs w:val="24"/>
        </w:rPr>
        <w:t xml:space="preserve"> </w:t>
      </w:r>
      <w:r w:rsidR="000D027F" w:rsidRPr="00F9230C">
        <w:rPr>
          <w:rFonts w:asciiTheme="majorHAnsi" w:hAnsiTheme="majorHAnsi" w:cstheme="majorHAnsi"/>
          <w:b/>
          <w:sz w:val="24"/>
          <w:szCs w:val="24"/>
        </w:rPr>
        <w:t>77</w:t>
      </w:r>
      <w:r w:rsidR="00EA7B79" w:rsidRPr="00F9230C">
        <w:rPr>
          <w:rFonts w:asciiTheme="majorHAnsi" w:hAnsiTheme="majorHAnsi" w:cstheme="majorHAnsi"/>
          <w:sz w:val="24"/>
          <w:szCs w:val="24"/>
        </w:rPr>
        <w:t xml:space="preserve"> productos y</w:t>
      </w:r>
      <w:r w:rsidR="00EA7B79" w:rsidRPr="00F9230C">
        <w:rPr>
          <w:rFonts w:asciiTheme="majorHAnsi" w:hAnsiTheme="majorHAnsi" w:cstheme="majorHAnsi"/>
          <w:b/>
          <w:color w:val="FF0000"/>
          <w:sz w:val="24"/>
          <w:szCs w:val="24"/>
        </w:rPr>
        <w:t xml:space="preserve"> </w:t>
      </w:r>
      <w:r w:rsidR="000D027F" w:rsidRPr="00F9230C">
        <w:rPr>
          <w:rFonts w:asciiTheme="majorHAnsi" w:hAnsiTheme="majorHAnsi" w:cstheme="majorHAnsi"/>
          <w:b/>
          <w:sz w:val="24"/>
          <w:szCs w:val="24"/>
        </w:rPr>
        <w:t>223</w:t>
      </w:r>
      <w:r w:rsidR="00EA7B79" w:rsidRPr="00F9230C">
        <w:rPr>
          <w:rFonts w:asciiTheme="majorHAnsi" w:hAnsiTheme="majorHAnsi" w:cstheme="majorHAnsi"/>
          <w:b/>
          <w:color w:val="FF0000"/>
          <w:sz w:val="24"/>
          <w:szCs w:val="24"/>
        </w:rPr>
        <w:t xml:space="preserve"> </w:t>
      </w:r>
      <w:r w:rsidR="00EA7B79" w:rsidRPr="00F9230C">
        <w:rPr>
          <w:rFonts w:asciiTheme="majorHAnsi" w:hAnsiTheme="majorHAnsi" w:cstheme="majorHAnsi"/>
          <w:sz w:val="24"/>
          <w:szCs w:val="24"/>
        </w:rPr>
        <w:t>actividades que se estarán realizando desde enero hasta diciembre del 2025 que esta la fecha en que concluye dicha planificación.</w:t>
      </w:r>
    </w:p>
    <w:p w:rsidR="00D66996" w:rsidRPr="007E0768" w:rsidRDefault="00D66996" w:rsidP="00A54ECE">
      <w:pPr>
        <w:jc w:val="center"/>
        <w:rPr>
          <w:rFonts w:ascii="Times New Roman" w:hAnsi="Times New Roman" w:cs="Times New Roman"/>
          <w:b/>
          <w:color w:val="1F3864" w:themeColor="accent5" w:themeShade="80"/>
          <w:sz w:val="24"/>
          <w:szCs w:val="24"/>
        </w:rPr>
      </w:pPr>
    </w:p>
    <w:tbl>
      <w:tblPr>
        <w:tblStyle w:val="Tablaconcuadrcula"/>
        <w:tblW w:w="9918" w:type="dxa"/>
        <w:jc w:val="center"/>
        <w:tblLayout w:type="fixed"/>
        <w:tblLook w:val="04A0" w:firstRow="1" w:lastRow="0" w:firstColumn="1" w:lastColumn="0" w:noHBand="0" w:noVBand="1"/>
      </w:tblPr>
      <w:tblGrid>
        <w:gridCol w:w="1418"/>
        <w:gridCol w:w="4458"/>
        <w:gridCol w:w="2012"/>
        <w:gridCol w:w="2030"/>
      </w:tblGrid>
      <w:tr w:rsidR="005126A4" w:rsidRPr="007E0768" w:rsidTr="003D5CB6">
        <w:trPr>
          <w:trHeight w:val="617"/>
          <w:jc w:val="center"/>
        </w:trPr>
        <w:tc>
          <w:tcPr>
            <w:tcW w:w="5876" w:type="dxa"/>
            <w:gridSpan w:val="2"/>
          </w:tcPr>
          <w:p w:rsidR="005126A4" w:rsidRPr="00F9230C" w:rsidRDefault="005126A4" w:rsidP="005126A4">
            <w:pPr>
              <w:ind w:left="-113"/>
              <w:jc w:val="center"/>
              <w:rPr>
                <w:rFonts w:asciiTheme="majorHAnsi" w:hAnsiTheme="majorHAnsi" w:cstheme="majorHAnsi"/>
                <w:sz w:val="20"/>
                <w:szCs w:val="20"/>
              </w:rPr>
            </w:pPr>
            <w:r w:rsidRPr="00F9230C">
              <w:rPr>
                <w:rFonts w:asciiTheme="majorHAnsi" w:hAnsiTheme="majorHAnsi" w:cstheme="majorHAnsi"/>
                <w:b/>
                <w:sz w:val="20"/>
                <w:szCs w:val="20"/>
              </w:rPr>
              <w:t>ÁREAS ORGANIZACIONALES QUE COMPONEN LOS DEPARTAMENTOS</w:t>
            </w:r>
          </w:p>
        </w:tc>
        <w:tc>
          <w:tcPr>
            <w:tcW w:w="2012" w:type="dxa"/>
          </w:tcPr>
          <w:p w:rsidR="005126A4" w:rsidRPr="00F9230C" w:rsidRDefault="005126A4" w:rsidP="005126A4">
            <w:pPr>
              <w:jc w:val="center"/>
              <w:rPr>
                <w:rFonts w:asciiTheme="majorHAnsi" w:hAnsiTheme="majorHAnsi" w:cstheme="majorHAnsi"/>
                <w:sz w:val="20"/>
                <w:szCs w:val="20"/>
              </w:rPr>
            </w:pPr>
            <w:r w:rsidRPr="00F9230C">
              <w:rPr>
                <w:rFonts w:asciiTheme="majorHAnsi" w:hAnsiTheme="majorHAnsi" w:cstheme="majorHAnsi"/>
                <w:b/>
                <w:sz w:val="20"/>
                <w:szCs w:val="20"/>
              </w:rPr>
              <w:t>CANTIDAD DE PRODUCTOS</w:t>
            </w:r>
          </w:p>
        </w:tc>
        <w:tc>
          <w:tcPr>
            <w:tcW w:w="2030" w:type="dxa"/>
          </w:tcPr>
          <w:p w:rsidR="005126A4" w:rsidRPr="00F9230C" w:rsidRDefault="005126A4" w:rsidP="005126A4">
            <w:pPr>
              <w:jc w:val="center"/>
              <w:rPr>
                <w:rFonts w:asciiTheme="majorHAnsi" w:hAnsiTheme="majorHAnsi" w:cstheme="majorHAnsi"/>
                <w:sz w:val="20"/>
                <w:szCs w:val="20"/>
              </w:rPr>
            </w:pPr>
            <w:r w:rsidRPr="00F9230C">
              <w:rPr>
                <w:rFonts w:asciiTheme="majorHAnsi" w:hAnsiTheme="majorHAnsi" w:cstheme="majorHAnsi"/>
                <w:b/>
                <w:sz w:val="20"/>
                <w:szCs w:val="20"/>
              </w:rPr>
              <w:t>CANTIDAD DE ACTIVIDADES</w:t>
            </w:r>
          </w:p>
        </w:tc>
      </w:tr>
      <w:tr w:rsidR="005126A4" w:rsidRPr="007E0768" w:rsidTr="00B364D8">
        <w:trPr>
          <w:trHeight w:val="3682"/>
          <w:jc w:val="center"/>
        </w:trPr>
        <w:tc>
          <w:tcPr>
            <w:tcW w:w="1418" w:type="dxa"/>
            <w:vAlign w:val="center"/>
          </w:tcPr>
          <w:p w:rsidR="005126A4" w:rsidRPr="00F9230C" w:rsidRDefault="005126A4" w:rsidP="005126A4">
            <w:pPr>
              <w:jc w:val="center"/>
              <w:rPr>
                <w:rFonts w:asciiTheme="majorHAnsi" w:hAnsiTheme="majorHAnsi" w:cstheme="majorHAnsi"/>
                <w:b/>
                <w:sz w:val="20"/>
                <w:szCs w:val="20"/>
              </w:rPr>
            </w:pPr>
            <w:r w:rsidRPr="00F9230C">
              <w:rPr>
                <w:rFonts w:asciiTheme="majorHAnsi" w:hAnsiTheme="majorHAnsi" w:cstheme="majorHAnsi"/>
                <w:b/>
                <w:sz w:val="20"/>
                <w:szCs w:val="20"/>
              </w:rPr>
              <w:t>Áreas Misionales</w:t>
            </w:r>
          </w:p>
        </w:tc>
        <w:tc>
          <w:tcPr>
            <w:tcW w:w="4458" w:type="dxa"/>
            <w:shd w:val="clear" w:color="auto" w:fill="FFFFFF" w:themeFill="background1"/>
          </w:tcPr>
          <w:p w:rsidR="005126A4" w:rsidRPr="00F9230C" w:rsidRDefault="005126A4" w:rsidP="00667887">
            <w:pPr>
              <w:tabs>
                <w:tab w:val="left" w:pos="3197"/>
              </w:tabs>
              <w:contextualSpacing/>
              <w:rPr>
                <w:rFonts w:asciiTheme="majorHAnsi" w:hAnsiTheme="majorHAnsi" w:cstheme="majorHAnsi"/>
                <w:b/>
                <w:sz w:val="20"/>
                <w:szCs w:val="20"/>
              </w:rPr>
            </w:pPr>
            <w:r w:rsidRPr="00F9230C">
              <w:rPr>
                <w:rFonts w:asciiTheme="majorHAnsi" w:hAnsiTheme="majorHAnsi" w:cstheme="majorHAnsi"/>
                <w:b/>
                <w:sz w:val="20"/>
                <w:szCs w:val="20"/>
              </w:rPr>
              <w:t>SUB-DIRECCIÓN TÉCNICA</w:t>
            </w:r>
          </w:p>
          <w:p w:rsidR="005126A4" w:rsidRPr="00F9230C" w:rsidRDefault="005126A4" w:rsidP="00667887">
            <w:pPr>
              <w:numPr>
                <w:ilvl w:val="0"/>
                <w:numId w:val="6"/>
              </w:numPr>
              <w:tabs>
                <w:tab w:val="left" w:pos="3197"/>
              </w:tabs>
              <w:ind w:left="360"/>
              <w:contextualSpacing/>
              <w:rPr>
                <w:rFonts w:asciiTheme="majorHAnsi" w:hAnsiTheme="majorHAnsi" w:cstheme="majorHAnsi"/>
                <w:sz w:val="20"/>
                <w:szCs w:val="20"/>
              </w:rPr>
            </w:pPr>
            <w:r w:rsidRPr="00F9230C">
              <w:rPr>
                <w:rFonts w:asciiTheme="majorHAnsi" w:hAnsiTheme="majorHAnsi" w:cstheme="majorHAnsi"/>
                <w:sz w:val="20"/>
                <w:szCs w:val="20"/>
              </w:rPr>
              <w:t>Departamento Supervisión</w:t>
            </w:r>
          </w:p>
          <w:p w:rsidR="005126A4" w:rsidRPr="00F9230C" w:rsidRDefault="005126A4" w:rsidP="00667887">
            <w:pPr>
              <w:tabs>
                <w:tab w:val="left" w:pos="3197"/>
              </w:tabs>
              <w:contextualSpacing/>
              <w:rPr>
                <w:rFonts w:asciiTheme="majorHAnsi" w:hAnsiTheme="majorHAnsi" w:cstheme="majorHAnsi"/>
                <w:sz w:val="20"/>
                <w:szCs w:val="20"/>
              </w:rPr>
            </w:pPr>
            <w:r w:rsidRPr="00F9230C">
              <w:rPr>
                <w:rFonts w:asciiTheme="majorHAnsi" w:hAnsiTheme="majorHAnsi" w:cstheme="majorHAnsi"/>
                <w:sz w:val="20"/>
                <w:szCs w:val="20"/>
              </w:rPr>
              <w:t>Técnica</w:t>
            </w:r>
          </w:p>
          <w:p w:rsidR="005126A4" w:rsidRPr="00F9230C" w:rsidRDefault="005126A4" w:rsidP="00667887">
            <w:pPr>
              <w:numPr>
                <w:ilvl w:val="0"/>
                <w:numId w:val="6"/>
              </w:numPr>
              <w:tabs>
                <w:tab w:val="left" w:pos="3197"/>
              </w:tabs>
              <w:ind w:left="360"/>
              <w:contextualSpacing/>
              <w:rPr>
                <w:rFonts w:asciiTheme="majorHAnsi" w:hAnsiTheme="majorHAnsi" w:cstheme="majorHAnsi"/>
                <w:sz w:val="20"/>
                <w:szCs w:val="20"/>
              </w:rPr>
            </w:pPr>
            <w:r w:rsidRPr="00F9230C">
              <w:rPr>
                <w:rFonts w:asciiTheme="majorHAnsi" w:hAnsiTheme="majorHAnsi" w:cstheme="majorHAnsi"/>
                <w:sz w:val="20"/>
                <w:szCs w:val="20"/>
              </w:rPr>
              <w:t>Departamento de Asistencia</w:t>
            </w:r>
          </w:p>
          <w:p w:rsidR="005126A4" w:rsidRPr="00F9230C" w:rsidRDefault="005126A4" w:rsidP="00667887">
            <w:pPr>
              <w:tabs>
                <w:tab w:val="left" w:pos="3197"/>
              </w:tabs>
              <w:contextualSpacing/>
              <w:rPr>
                <w:rFonts w:asciiTheme="majorHAnsi" w:hAnsiTheme="majorHAnsi" w:cstheme="majorHAnsi"/>
                <w:sz w:val="20"/>
                <w:szCs w:val="20"/>
              </w:rPr>
            </w:pPr>
            <w:r w:rsidRPr="00F9230C">
              <w:rPr>
                <w:rFonts w:asciiTheme="majorHAnsi" w:hAnsiTheme="majorHAnsi" w:cstheme="majorHAnsi"/>
                <w:sz w:val="20"/>
                <w:szCs w:val="20"/>
              </w:rPr>
              <w:t>Legal Gratuita para Grupos</w:t>
            </w:r>
          </w:p>
          <w:p w:rsidR="005126A4" w:rsidRPr="00F9230C" w:rsidRDefault="005126A4" w:rsidP="00667887">
            <w:pPr>
              <w:tabs>
                <w:tab w:val="left" w:pos="3197"/>
              </w:tabs>
              <w:contextualSpacing/>
              <w:rPr>
                <w:rFonts w:asciiTheme="majorHAnsi" w:hAnsiTheme="majorHAnsi" w:cstheme="majorHAnsi"/>
                <w:sz w:val="20"/>
                <w:szCs w:val="20"/>
              </w:rPr>
            </w:pPr>
            <w:r w:rsidRPr="00F9230C">
              <w:rPr>
                <w:rFonts w:asciiTheme="majorHAnsi" w:hAnsiTheme="majorHAnsi" w:cstheme="majorHAnsi"/>
                <w:sz w:val="20"/>
                <w:szCs w:val="20"/>
              </w:rPr>
              <w:t>Vulnerables</w:t>
            </w:r>
          </w:p>
          <w:p w:rsidR="005126A4" w:rsidRPr="00F9230C" w:rsidRDefault="005126A4" w:rsidP="00667887">
            <w:pPr>
              <w:numPr>
                <w:ilvl w:val="0"/>
                <w:numId w:val="6"/>
              </w:numPr>
              <w:tabs>
                <w:tab w:val="left" w:pos="3197"/>
              </w:tabs>
              <w:ind w:left="360"/>
              <w:contextualSpacing/>
              <w:rPr>
                <w:rFonts w:asciiTheme="majorHAnsi" w:hAnsiTheme="majorHAnsi" w:cstheme="majorHAnsi"/>
                <w:sz w:val="20"/>
                <w:szCs w:val="20"/>
              </w:rPr>
            </w:pPr>
            <w:r w:rsidRPr="00F9230C">
              <w:rPr>
                <w:rFonts w:asciiTheme="majorHAnsi" w:hAnsiTheme="majorHAnsi" w:cstheme="majorHAnsi"/>
                <w:sz w:val="20"/>
                <w:szCs w:val="20"/>
              </w:rPr>
              <w:t>Departamento de Evaluación de</w:t>
            </w:r>
          </w:p>
          <w:p w:rsidR="005126A4" w:rsidRPr="00F9230C" w:rsidRDefault="005126A4" w:rsidP="00667887">
            <w:pPr>
              <w:tabs>
                <w:tab w:val="left" w:pos="3197"/>
              </w:tabs>
              <w:contextualSpacing/>
              <w:rPr>
                <w:rFonts w:asciiTheme="majorHAnsi" w:hAnsiTheme="majorHAnsi" w:cstheme="majorHAnsi"/>
                <w:sz w:val="20"/>
                <w:szCs w:val="20"/>
              </w:rPr>
            </w:pPr>
            <w:r w:rsidRPr="00F9230C">
              <w:rPr>
                <w:rFonts w:asciiTheme="majorHAnsi" w:hAnsiTheme="majorHAnsi" w:cstheme="majorHAnsi"/>
                <w:sz w:val="20"/>
                <w:szCs w:val="20"/>
              </w:rPr>
              <w:t>la Gestión</w:t>
            </w:r>
          </w:p>
          <w:p w:rsidR="005126A4" w:rsidRPr="00F9230C" w:rsidRDefault="005126A4" w:rsidP="00667887">
            <w:pPr>
              <w:numPr>
                <w:ilvl w:val="0"/>
                <w:numId w:val="6"/>
              </w:numPr>
              <w:tabs>
                <w:tab w:val="left" w:pos="3197"/>
              </w:tabs>
              <w:ind w:left="360"/>
              <w:contextualSpacing/>
              <w:rPr>
                <w:rFonts w:asciiTheme="majorHAnsi" w:hAnsiTheme="majorHAnsi" w:cstheme="majorHAnsi"/>
                <w:sz w:val="20"/>
                <w:szCs w:val="20"/>
              </w:rPr>
            </w:pPr>
            <w:r w:rsidRPr="00F9230C">
              <w:rPr>
                <w:rFonts w:asciiTheme="majorHAnsi" w:hAnsiTheme="majorHAnsi" w:cstheme="majorHAnsi"/>
                <w:sz w:val="20"/>
                <w:szCs w:val="20"/>
              </w:rPr>
              <w:t>División de Estadísticas  y Análisis de Datos</w:t>
            </w:r>
          </w:p>
          <w:p w:rsidR="005126A4" w:rsidRPr="00F9230C" w:rsidRDefault="005126A4" w:rsidP="00667887">
            <w:pPr>
              <w:numPr>
                <w:ilvl w:val="0"/>
                <w:numId w:val="6"/>
              </w:numPr>
              <w:tabs>
                <w:tab w:val="left" w:pos="3197"/>
              </w:tabs>
              <w:ind w:left="360"/>
              <w:contextualSpacing/>
              <w:rPr>
                <w:rFonts w:asciiTheme="majorHAnsi" w:hAnsiTheme="majorHAnsi" w:cstheme="majorHAnsi"/>
                <w:sz w:val="20"/>
                <w:szCs w:val="20"/>
              </w:rPr>
            </w:pPr>
            <w:r w:rsidRPr="00F9230C">
              <w:rPr>
                <w:rFonts w:asciiTheme="majorHAnsi" w:hAnsiTheme="majorHAnsi" w:cstheme="majorHAnsi"/>
                <w:sz w:val="20"/>
                <w:szCs w:val="20"/>
              </w:rPr>
              <w:t>Departamento Supervisión de Cárceles</w:t>
            </w:r>
          </w:p>
          <w:p w:rsidR="005126A4" w:rsidRPr="00F9230C" w:rsidRDefault="00D04450" w:rsidP="00667887">
            <w:pPr>
              <w:numPr>
                <w:ilvl w:val="0"/>
                <w:numId w:val="6"/>
              </w:numPr>
              <w:tabs>
                <w:tab w:val="left" w:pos="3197"/>
              </w:tabs>
              <w:ind w:left="360"/>
              <w:contextualSpacing/>
              <w:rPr>
                <w:rFonts w:asciiTheme="majorHAnsi" w:hAnsiTheme="majorHAnsi" w:cstheme="majorHAnsi"/>
                <w:sz w:val="20"/>
                <w:szCs w:val="20"/>
              </w:rPr>
            </w:pPr>
            <w:r w:rsidRPr="00F9230C">
              <w:rPr>
                <w:rFonts w:asciiTheme="majorHAnsi" w:hAnsiTheme="majorHAnsi" w:cstheme="majorHAnsi"/>
                <w:sz w:val="20"/>
                <w:szCs w:val="20"/>
              </w:rPr>
              <w:t>Coordinaciones departamentales y distritales</w:t>
            </w:r>
          </w:p>
        </w:tc>
        <w:tc>
          <w:tcPr>
            <w:tcW w:w="2012" w:type="dxa"/>
            <w:shd w:val="clear" w:color="auto" w:fill="FFFFFF" w:themeFill="background1"/>
            <w:vAlign w:val="center"/>
          </w:tcPr>
          <w:p w:rsidR="005126A4" w:rsidRPr="00F9230C" w:rsidRDefault="00EB7815" w:rsidP="005126A4">
            <w:pPr>
              <w:jc w:val="center"/>
              <w:rPr>
                <w:rFonts w:asciiTheme="majorHAnsi" w:hAnsiTheme="majorHAnsi" w:cstheme="majorHAnsi"/>
                <w:sz w:val="20"/>
                <w:szCs w:val="20"/>
              </w:rPr>
            </w:pPr>
            <w:r w:rsidRPr="00F9230C">
              <w:rPr>
                <w:rFonts w:asciiTheme="majorHAnsi" w:hAnsiTheme="majorHAnsi" w:cstheme="majorHAnsi"/>
                <w:sz w:val="20"/>
                <w:szCs w:val="20"/>
              </w:rPr>
              <w:t>6</w:t>
            </w:r>
          </w:p>
        </w:tc>
        <w:tc>
          <w:tcPr>
            <w:tcW w:w="2030" w:type="dxa"/>
            <w:shd w:val="clear" w:color="auto" w:fill="FFFFFF" w:themeFill="background1"/>
            <w:vAlign w:val="center"/>
          </w:tcPr>
          <w:p w:rsidR="005126A4" w:rsidRPr="00F9230C" w:rsidRDefault="000A335F" w:rsidP="00C1396F">
            <w:pPr>
              <w:jc w:val="center"/>
              <w:rPr>
                <w:rFonts w:asciiTheme="majorHAnsi" w:hAnsiTheme="majorHAnsi" w:cstheme="majorHAnsi"/>
                <w:sz w:val="20"/>
                <w:szCs w:val="20"/>
              </w:rPr>
            </w:pPr>
            <w:r w:rsidRPr="00F9230C">
              <w:rPr>
                <w:rFonts w:asciiTheme="majorHAnsi" w:hAnsiTheme="majorHAnsi" w:cstheme="majorHAnsi"/>
                <w:sz w:val="20"/>
                <w:szCs w:val="20"/>
              </w:rPr>
              <w:t>1</w:t>
            </w:r>
            <w:r w:rsidR="00C1396F" w:rsidRPr="00F9230C">
              <w:rPr>
                <w:rFonts w:asciiTheme="majorHAnsi" w:hAnsiTheme="majorHAnsi" w:cstheme="majorHAnsi"/>
                <w:sz w:val="20"/>
                <w:szCs w:val="20"/>
              </w:rPr>
              <w:t>7</w:t>
            </w:r>
          </w:p>
        </w:tc>
      </w:tr>
      <w:tr w:rsidR="005126A4" w:rsidRPr="007E0768" w:rsidTr="007E6CB0">
        <w:trPr>
          <w:trHeight w:val="287"/>
          <w:jc w:val="center"/>
        </w:trPr>
        <w:tc>
          <w:tcPr>
            <w:tcW w:w="1418" w:type="dxa"/>
            <w:vMerge w:val="restart"/>
            <w:vAlign w:val="center"/>
          </w:tcPr>
          <w:p w:rsidR="005126A4" w:rsidRPr="00F9230C" w:rsidRDefault="005126A4" w:rsidP="005126A4">
            <w:pPr>
              <w:jc w:val="center"/>
              <w:rPr>
                <w:rFonts w:asciiTheme="majorHAnsi" w:hAnsiTheme="majorHAnsi" w:cstheme="majorHAnsi"/>
                <w:b/>
                <w:sz w:val="20"/>
                <w:szCs w:val="20"/>
              </w:rPr>
            </w:pPr>
            <w:r w:rsidRPr="00F9230C">
              <w:rPr>
                <w:rFonts w:asciiTheme="majorHAnsi" w:hAnsiTheme="majorHAnsi" w:cstheme="majorHAnsi"/>
                <w:b/>
                <w:sz w:val="20"/>
                <w:szCs w:val="20"/>
              </w:rPr>
              <w:t>Áreas Estratégicas</w:t>
            </w:r>
          </w:p>
        </w:tc>
        <w:tc>
          <w:tcPr>
            <w:tcW w:w="8500" w:type="dxa"/>
            <w:gridSpan w:val="3"/>
            <w:tcBorders>
              <w:top w:val="single" w:sz="4" w:space="0" w:color="auto"/>
              <w:left w:val="single" w:sz="4" w:space="0" w:color="auto"/>
              <w:bottom w:val="single" w:sz="4" w:space="0" w:color="auto"/>
            </w:tcBorders>
            <w:vAlign w:val="center"/>
          </w:tcPr>
          <w:p w:rsidR="005126A4" w:rsidRPr="00F9230C" w:rsidRDefault="005126A4" w:rsidP="005126A4">
            <w:pPr>
              <w:rPr>
                <w:rFonts w:asciiTheme="majorHAnsi" w:hAnsiTheme="majorHAnsi" w:cstheme="majorHAnsi"/>
                <w:b/>
                <w:sz w:val="20"/>
                <w:szCs w:val="20"/>
              </w:rPr>
            </w:pPr>
            <w:r w:rsidRPr="00F9230C">
              <w:rPr>
                <w:rFonts w:asciiTheme="majorHAnsi" w:hAnsiTheme="majorHAnsi" w:cstheme="majorHAnsi"/>
                <w:b/>
                <w:sz w:val="20"/>
                <w:szCs w:val="20"/>
              </w:rPr>
              <w:t>DEPARTAMENTOS Y OFICINA</w:t>
            </w:r>
          </w:p>
        </w:tc>
      </w:tr>
      <w:tr w:rsidR="005126A4" w:rsidRPr="007E0768" w:rsidTr="00745D46">
        <w:trPr>
          <w:trHeight w:val="390"/>
          <w:jc w:val="center"/>
        </w:trPr>
        <w:tc>
          <w:tcPr>
            <w:tcW w:w="1418" w:type="dxa"/>
            <w:vMerge/>
            <w:vAlign w:val="center"/>
          </w:tcPr>
          <w:p w:rsidR="005126A4" w:rsidRPr="00F9230C" w:rsidRDefault="005126A4" w:rsidP="005126A4">
            <w:pPr>
              <w:jc w:val="center"/>
              <w:rPr>
                <w:rFonts w:asciiTheme="majorHAnsi" w:hAnsiTheme="majorHAnsi" w:cstheme="majorHAnsi"/>
                <w:sz w:val="20"/>
                <w:szCs w:val="20"/>
              </w:rPr>
            </w:pPr>
          </w:p>
        </w:tc>
        <w:tc>
          <w:tcPr>
            <w:tcW w:w="44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26A4" w:rsidRPr="00F9230C" w:rsidRDefault="005126A4" w:rsidP="00175058">
            <w:pPr>
              <w:numPr>
                <w:ilvl w:val="0"/>
                <w:numId w:val="6"/>
              </w:numPr>
              <w:tabs>
                <w:tab w:val="left" w:pos="3197"/>
              </w:tabs>
              <w:spacing w:line="360" w:lineRule="auto"/>
              <w:ind w:left="312"/>
              <w:contextualSpacing/>
              <w:rPr>
                <w:rFonts w:asciiTheme="majorHAnsi" w:hAnsiTheme="majorHAnsi" w:cstheme="majorHAnsi"/>
                <w:sz w:val="20"/>
                <w:szCs w:val="20"/>
              </w:rPr>
            </w:pPr>
            <w:r w:rsidRPr="00F9230C">
              <w:rPr>
                <w:rFonts w:asciiTheme="majorHAnsi" w:hAnsiTheme="majorHAnsi" w:cstheme="majorHAnsi"/>
                <w:sz w:val="20"/>
                <w:szCs w:val="20"/>
              </w:rPr>
              <w:t>Departamento de RRHH</w:t>
            </w:r>
          </w:p>
        </w:tc>
        <w:tc>
          <w:tcPr>
            <w:tcW w:w="2012" w:type="dxa"/>
            <w:shd w:val="clear" w:color="auto" w:fill="FFFFFF" w:themeFill="background1"/>
            <w:vAlign w:val="center"/>
          </w:tcPr>
          <w:p w:rsidR="005126A4" w:rsidRPr="00F9230C" w:rsidRDefault="00B424AA" w:rsidP="005126A4">
            <w:pPr>
              <w:jc w:val="center"/>
              <w:rPr>
                <w:rFonts w:asciiTheme="majorHAnsi" w:hAnsiTheme="majorHAnsi" w:cstheme="majorHAnsi"/>
                <w:sz w:val="20"/>
                <w:szCs w:val="20"/>
              </w:rPr>
            </w:pPr>
            <w:r w:rsidRPr="00F9230C">
              <w:rPr>
                <w:rFonts w:asciiTheme="majorHAnsi" w:hAnsiTheme="majorHAnsi" w:cstheme="majorHAnsi"/>
                <w:sz w:val="20"/>
                <w:szCs w:val="20"/>
              </w:rPr>
              <w:t>9</w:t>
            </w:r>
          </w:p>
        </w:tc>
        <w:tc>
          <w:tcPr>
            <w:tcW w:w="2030" w:type="dxa"/>
            <w:shd w:val="clear" w:color="auto" w:fill="FFFFFF" w:themeFill="background1"/>
            <w:vAlign w:val="center"/>
          </w:tcPr>
          <w:p w:rsidR="005126A4" w:rsidRPr="00F9230C" w:rsidRDefault="00E77FEE" w:rsidP="005126A4">
            <w:pPr>
              <w:jc w:val="center"/>
              <w:rPr>
                <w:rFonts w:asciiTheme="majorHAnsi" w:hAnsiTheme="majorHAnsi" w:cstheme="majorHAnsi"/>
                <w:sz w:val="20"/>
                <w:szCs w:val="20"/>
              </w:rPr>
            </w:pPr>
            <w:r w:rsidRPr="00F9230C">
              <w:rPr>
                <w:rFonts w:asciiTheme="majorHAnsi" w:hAnsiTheme="majorHAnsi" w:cstheme="majorHAnsi"/>
                <w:sz w:val="20"/>
                <w:szCs w:val="20"/>
              </w:rPr>
              <w:t>20</w:t>
            </w:r>
          </w:p>
        </w:tc>
      </w:tr>
      <w:tr w:rsidR="005126A4" w:rsidRPr="007E0768" w:rsidTr="00745D46">
        <w:trPr>
          <w:trHeight w:val="370"/>
          <w:jc w:val="center"/>
        </w:trPr>
        <w:tc>
          <w:tcPr>
            <w:tcW w:w="1418" w:type="dxa"/>
            <w:vMerge/>
            <w:vAlign w:val="center"/>
          </w:tcPr>
          <w:p w:rsidR="005126A4" w:rsidRPr="00F9230C" w:rsidRDefault="005126A4" w:rsidP="005126A4">
            <w:pPr>
              <w:jc w:val="center"/>
              <w:rPr>
                <w:rFonts w:asciiTheme="majorHAnsi" w:hAnsiTheme="majorHAnsi" w:cstheme="majorHAnsi"/>
                <w:sz w:val="20"/>
                <w:szCs w:val="20"/>
              </w:rPr>
            </w:pPr>
          </w:p>
        </w:tc>
        <w:tc>
          <w:tcPr>
            <w:tcW w:w="44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26A4" w:rsidRPr="00F9230C" w:rsidRDefault="005126A4" w:rsidP="00175058">
            <w:pPr>
              <w:numPr>
                <w:ilvl w:val="0"/>
                <w:numId w:val="6"/>
              </w:numPr>
              <w:tabs>
                <w:tab w:val="left" w:pos="3197"/>
              </w:tabs>
              <w:spacing w:line="360" w:lineRule="auto"/>
              <w:ind w:left="312"/>
              <w:contextualSpacing/>
              <w:rPr>
                <w:rFonts w:asciiTheme="majorHAnsi" w:hAnsiTheme="majorHAnsi" w:cstheme="majorHAnsi"/>
                <w:sz w:val="20"/>
                <w:szCs w:val="20"/>
              </w:rPr>
            </w:pPr>
            <w:r w:rsidRPr="00F9230C">
              <w:rPr>
                <w:rFonts w:asciiTheme="majorHAnsi" w:hAnsiTheme="majorHAnsi" w:cstheme="majorHAnsi"/>
                <w:sz w:val="20"/>
                <w:szCs w:val="20"/>
              </w:rPr>
              <w:t>Departamento Jurídico</w:t>
            </w:r>
          </w:p>
        </w:tc>
        <w:tc>
          <w:tcPr>
            <w:tcW w:w="2012" w:type="dxa"/>
            <w:shd w:val="clear" w:color="auto" w:fill="FFFFFF" w:themeFill="background1"/>
            <w:vAlign w:val="center"/>
          </w:tcPr>
          <w:p w:rsidR="005126A4" w:rsidRPr="00F9230C" w:rsidRDefault="00DF420E" w:rsidP="005126A4">
            <w:pPr>
              <w:jc w:val="center"/>
              <w:rPr>
                <w:rFonts w:asciiTheme="majorHAnsi" w:hAnsiTheme="majorHAnsi" w:cstheme="majorHAnsi"/>
                <w:sz w:val="20"/>
                <w:szCs w:val="20"/>
              </w:rPr>
            </w:pPr>
            <w:r w:rsidRPr="00F9230C">
              <w:rPr>
                <w:rFonts w:asciiTheme="majorHAnsi" w:hAnsiTheme="majorHAnsi" w:cstheme="majorHAnsi"/>
                <w:sz w:val="20"/>
                <w:szCs w:val="20"/>
              </w:rPr>
              <w:t>12</w:t>
            </w:r>
          </w:p>
        </w:tc>
        <w:tc>
          <w:tcPr>
            <w:tcW w:w="2030" w:type="dxa"/>
            <w:shd w:val="clear" w:color="auto" w:fill="FFFFFF" w:themeFill="background1"/>
            <w:vAlign w:val="center"/>
          </w:tcPr>
          <w:p w:rsidR="005126A4" w:rsidRPr="00F9230C" w:rsidRDefault="00DF420E" w:rsidP="005126A4">
            <w:pPr>
              <w:jc w:val="center"/>
              <w:rPr>
                <w:rFonts w:asciiTheme="majorHAnsi" w:hAnsiTheme="majorHAnsi" w:cstheme="majorHAnsi"/>
                <w:sz w:val="20"/>
                <w:szCs w:val="20"/>
              </w:rPr>
            </w:pPr>
            <w:r w:rsidRPr="00F9230C">
              <w:rPr>
                <w:rFonts w:asciiTheme="majorHAnsi" w:hAnsiTheme="majorHAnsi" w:cstheme="majorHAnsi"/>
                <w:sz w:val="20"/>
                <w:szCs w:val="20"/>
              </w:rPr>
              <w:t>20</w:t>
            </w:r>
          </w:p>
        </w:tc>
      </w:tr>
      <w:tr w:rsidR="005126A4" w:rsidRPr="007E0768" w:rsidTr="00745D46">
        <w:trPr>
          <w:trHeight w:val="287"/>
          <w:jc w:val="center"/>
        </w:trPr>
        <w:tc>
          <w:tcPr>
            <w:tcW w:w="1418" w:type="dxa"/>
            <w:vMerge/>
            <w:vAlign w:val="center"/>
          </w:tcPr>
          <w:p w:rsidR="005126A4" w:rsidRPr="00F9230C" w:rsidRDefault="005126A4" w:rsidP="005126A4">
            <w:pPr>
              <w:jc w:val="center"/>
              <w:rPr>
                <w:rFonts w:asciiTheme="majorHAnsi" w:hAnsiTheme="majorHAnsi" w:cstheme="majorHAnsi"/>
                <w:sz w:val="20"/>
                <w:szCs w:val="20"/>
              </w:rPr>
            </w:pPr>
          </w:p>
        </w:tc>
        <w:tc>
          <w:tcPr>
            <w:tcW w:w="44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26A4" w:rsidRPr="00F9230C" w:rsidRDefault="005126A4" w:rsidP="00175058">
            <w:pPr>
              <w:numPr>
                <w:ilvl w:val="0"/>
                <w:numId w:val="6"/>
              </w:numPr>
              <w:tabs>
                <w:tab w:val="left" w:pos="3197"/>
              </w:tabs>
              <w:ind w:left="312"/>
              <w:contextualSpacing/>
              <w:rPr>
                <w:rFonts w:asciiTheme="majorHAnsi" w:hAnsiTheme="majorHAnsi" w:cstheme="majorHAnsi"/>
                <w:sz w:val="20"/>
                <w:szCs w:val="20"/>
              </w:rPr>
            </w:pPr>
            <w:r w:rsidRPr="00F9230C">
              <w:rPr>
                <w:rFonts w:asciiTheme="majorHAnsi" w:hAnsiTheme="majorHAnsi" w:cstheme="majorHAnsi"/>
                <w:sz w:val="20"/>
                <w:szCs w:val="20"/>
              </w:rPr>
              <w:t>Departamento de Planificación y Desarrollo</w:t>
            </w:r>
          </w:p>
        </w:tc>
        <w:tc>
          <w:tcPr>
            <w:tcW w:w="2012" w:type="dxa"/>
            <w:shd w:val="clear" w:color="auto" w:fill="FFFFFF" w:themeFill="background1"/>
            <w:vAlign w:val="center"/>
          </w:tcPr>
          <w:p w:rsidR="005126A4" w:rsidRPr="00F9230C" w:rsidRDefault="00B77DE7" w:rsidP="005126A4">
            <w:pPr>
              <w:jc w:val="center"/>
              <w:rPr>
                <w:rFonts w:asciiTheme="majorHAnsi" w:hAnsiTheme="majorHAnsi" w:cstheme="majorHAnsi"/>
                <w:sz w:val="20"/>
                <w:szCs w:val="20"/>
              </w:rPr>
            </w:pPr>
            <w:r w:rsidRPr="00F9230C">
              <w:rPr>
                <w:rFonts w:asciiTheme="majorHAnsi" w:hAnsiTheme="majorHAnsi" w:cstheme="majorHAnsi"/>
                <w:sz w:val="20"/>
                <w:szCs w:val="20"/>
              </w:rPr>
              <w:t>6</w:t>
            </w:r>
          </w:p>
        </w:tc>
        <w:tc>
          <w:tcPr>
            <w:tcW w:w="2030" w:type="dxa"/>
            <w:shd w:val="clear" w:color="auto" w:fill="FFFFFF" w:themeFill="background1"/>
            <w:vAlign w:val="center"/>
          </w:tcPr>
          <w:p w:rsidR="005126A4" w:rsidRPr="00F9230C" w:rsidRDefault="00B77DE7" w:rsidP="005126A4">
            <w:pPr>
              <w:jc w:val="center"/>
              <w:rPr>
                <w:rFonts w:asciiTheme="majorHAnsi" w:hAnsiTheme="majorHAnsi" w:cstheme="majorHAnsi"/>
                <w:sz w:val="20"/>
                <w:szCs w:val="20"/>
              </w:rPr>
            </w:pPr>
            <w:r w:rsidRPr="00F9230C">
              <w:rPr>
                <w:rFonts w:asciiTheme="majorHAnsi" w:hAnsiTheme="majorHAnsi" w:cstheme="majorHAnsi"/>
                <w:sz w:val="20"/>
                <w:szCs w:val="20"/>
              </w:rPr>
              <w:t>34</w:t>
            </w:r>
          </w:p>
        </w:tc>
      </w:tr>
      <w:tr w:rsidR="005126A4" w:rsidRPr="007E0768" w:rsidTr="00745D46">
        <w:trPr>
          <w:trHeight w:val="287"/>
          <w:jc w:val="center"/>
        </w:trPr>
        <w:tc>
          <w:tcPr>
            <w:tcW w:w="1418" w:type="dxa"/>
            <w:vMerge/>
            <w:vAlign w:val="center"/>
          </w:tcPr>
          <w:p w:rsidR="005126A4" w:rsidRPr="00F9230C" w:rsidRDefault="005126A4" w:rsidP="005126A4">
            <w:pPr>
              <w:jc w:val="center"/>
              <w:rPr>
                <w:rFonts w:asciiTheme="majorHAnsi" w:hAnsiTheme="majorHAnsi" w:cstheme="majorHAnsi"/>
                <w:sz w:val="20"/>
                <w:szCs w:val="20"/>
              </w:rPr>
            </w:pPr>
          </w:p>
        </w:tc>
        <w:tc>
          <w:tcPr>
            <w:tcW w:w="44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26A4" w:rsidRPr="00F9230C" w:rsidRDefault="005126A4" w:rsidP="00175058">
            <w:pPr>
              <w:numPr>
                <w:ilvl w:val="0"/>
                <w:numId w:val="6"/>
              </w:numPr>
              <w:tabs>
                <w:tab w:val="left" w:pos="3197"/>
              </w:tabs>
              <w:spacing w:line="360" w:lineRule="auto"/>
              <w:ind w:left="312"/>
              <w:contextualSpacing/>
              <w:rPr>
                <w:rFonts w:asciiTheme="majorHAnsi" w:hAnsiTheme="majorHAnsi" w:cstheme="majorHAnsi"/>
                <w:sz w:val="20"/>
                <w:szCs w:val="20"/>
              </w:rPr>
            </w:pPr>
            <w:r w:rsidRPr="00F9230C">
              <w:rPr>
                <w:rFonts w:asciiTheme="majorHAnsi" w:hAnsiTheme="majorHAnsi" w:cstheme="majorHAnsi"/>
                <w:sz w:val="20"/>
                <w:szCs w:val="20"/>
              </w:rPr>
              <w:t>Departamento de Comunicación</w:t>
            </w:r>
          </w:p>
        </w:tc>
        <w:tc>
          <w:tcPr>
            <w:tcW w:w="2012" w:type="dxa"/>
            <w:shd w:val="clear" w:color="auto" w:fill="FFFFFF" w:themeFill="background1"/>
            <w:vAlign w:val="center"/>
          </w:tcPr>
          <w:p w:rsidR="005126A4" w:rsidRPr="00F9230C" w:rsidRDefault="001471DA" w:rsidP="005126A4">
            <w:pPr>
              <w:jc w:val="center"/>
              <w:rPr>
                <w:rFonts w:asciiTheme="majorHAnsi" w:hAnsiTheme="majorHAnsi" w:cstheme="majorHAnsi"/>
                <w:sz w:val="20"/>
                <w:szCs w:val="20"/>
              </w:rPr>
            </w:pPr>
            <w:r w:rsidRPr="00F9230C">
              <w:rPr>
                <w:rFonts w:asciiTheme="majorHAnsi" w:hAnsiTheme="majorHAnsi" w:cstheme="majorHAnsi"/>
                <w:sz w:val="20"/>
                <w:szCs w:val="20"/>
              </w:rPr>
              <w:t>9</w:t>
            </w:r>
          </w:p>
        </w:tc>
        <w:tc>
          <w:tcPr>
            <w:tcW w:w="2030" w:type="dxa"/>
            <w:shd w:val="clear" w:color="auto" w:fill="FFFFFF" w:themeFill="background1"/>
            <w:vAlign w:val="center"/>
          </w:tcPr>
          <w:p w:rsidR="005126A4" w:rsidRPr="00F9230C" w:rsidRDefault="001471DA" w:rsidP="005126A4">
            <w:pPr>
              <w:jc w:val="center"/>
              <w:rPr>
                <w:rFonts w:asciiTheme="majorHAnsi" w:hAnsiTheme="majorHAnsi" w:cstheme="majorHAnsi"/>
                <w:sz w:val="20"/>
                <w:szCs w:val="20"/>
              </w:rPr>
            </w:pPr>
            <w:r w:rsidRPr="00F9230C">
              <w:rPr>
                <w:rFonts w:asciiTheme="majorHAnsi" w:hAnsiTheme="majorHAnsi" w:cstheme="majorHAnsi"/>
                <w:sz w:val="20"/>
                <w:szCs w:val="20"/>
              </w:rPr>
              <w:t>29</w:t>
            </w:r>
          </w:p>
        </w:tc>
      </w:tr>
      <w:tr w:rsidR="005126A4" w:rsidRPr="007E0768" w:rsidTr="00745D46">
        <w:trPr>
          <w:trHeight w:val="287"/>
          <w:jc w:val="center"/>
        </w:trPr>
        <w:tc>
          <w:tcPr>
            <w:tcW w:w="1418" w:type="dxa"/>
            <w:vMerge/>
            <w:vAlign w:val="center"/>
          </w:tcPr>
          <w:p w:rsidR="005126A4" w:rsidRPr="00F9230C" w:rsidRDefault="005126A4" w:rsidP="005126A4">
            <w:pPr>
              <w:jc w:val="center"/>
              <w:rPr>
                <w:rFonts w:asciiTheme="majorHAnsi" w:hAnsiTheme="majorHAnsi" w:cstheme="majorHAnsi"/>
                <w:sz w:val="20"/>
                <w:szCs w:val="20"/>
              </w:rPr>
            </w:pPr>
          </w:p>
        </w:tc>
        <w:tc>
          <w:tcPr>
            <w:tcW w:w="44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26A4" w:rsidRPr="00F9230C" w:rsidRDefault="005126A4" w:rsidP="00175058">
            <w:pPr>
              <w:numPr>
                <w:ilvl w:val="0"/>
                <w:numId w:val="6"/>
              </w:numPr>
              <w:tabs>
                <w:tab w:val="left" w:pos="3197"/>
              </w:tabs>
              <w:ind w:left="312"/>
              <w:contextualSpacing/>
              <w:rPr>
                <w:rFonts w:asciiTheme="majorHAnsi" w:hAnsiTheme="majorHAnsi" w:cstheme="majorHAnsi"/>
                <w:sz w:val="20"/>
                <w:szCs w:val="20"/>
              </w:rPr>
            </w:pPr>
            <w:r w:rsidRPr="00F9230C">
              <w:rPr>
                <w:rFonts w:asciiTheme="majorHAnsi" w:hAnsiTheme="majorHAnsi" w:cstheme="majorHAnsi"/>
                <w:sz w:val="20"/>
                <w:szCs w:val="20"/>
              </w:rPr>
              <w:t>Oficina de Libre acceso a la Información</w:t>
            </w:r>
          </w:p>
        </w:tc>
        <w:tc>
          <w:tcPr>
            <w:tcW w:w="2012" w:type="dxa"/>
            <w:shd w:val="clear" w:color="auto" w:fill="FFFFFF" w:themeFill="background1"/>
            <w:vAlign w:val="center"/>
          </w:tcPr>
          <w:p w:rsidR="005126A4" w:rsidRPr="00F9230C" w:rsidRDefault="0080214F" w:rsidP="005126A4">
            <w:pPr>
              <w:jc w:val="center"/>
              <w:rPr>
                <w:rFonts w:asciiTheme="majorHAnsi" w:hAnsiTheme="majorHAnsi" w:cstheme="majorHAnsi"/>
                <w:sz w:val="20"/>
                <w:szCs w:val="20"/>
              </w:rPr>
            </w:pPr>
            <w:r w:rsidRPr="00F9230C">
              <w:rPr>
                <w:rFonts w:asciiTheme="majorHAnsi" w:hAnsiTheme="majorHAnsi" w:cstheme="majorHAnsi"/>
                <w:sz w:val="20"/>
                <w:szCs w:val="20"/>
              </w:rPr>
              <w:t>7</w:t>
            </w:r>
          </w:p>
        </w:tc>
        <w:tc>
          <w:tcPr>
            <w:tcW w:w="2030" w:type="dxa"/>
            <w:shd w:val="clear" w:color="auto" w:fill="FFFFFF" w:themeFill="background1"/>
            <w:vAlign w:val="center"/>
          </w:tcPr>
          <w:p w:rsidR="005126A4" w:rsidRPr="00F9230C" w:rsidRDefault="0080214F" w:rsidP="005126A4">
            <w:pPr>
              <w:jc w:val="center"/>
              <w:rPr>
                <w:rFonts w:asciiTheme="majorHAnsi" w:hAnsiTheme="majorHAnsi" w:cstheme="majorHAnsi"/>
                <w:sz w:val="20"/>
                <w:szCs w:val="20"/>
              </w:rPr>
            </w:pPr>
            <w:r w:rsidRPr="00F9230C">
              <w:rPr>
                <w:rFonts w:asciiTheme="majorHAnsi" w:hAnsiTheme="majorHAnsi" w:cstheme="majorHAnsi"/>
                <w:sz w:val="20"/>
                <w:szCs w:val="20"/>
              </w:rPr>
              <w:t>20</w:t>
            </w:r>
          </w:p>
        </w:tc>
      </w:tr>
      <w:tr w:rsidR="005126A4" w:rsidRPr="007E0768" w:rsidTr="00745D46">
        <w:trPr>
          <w:trHeight w:val="287"/>
          <w:jc w:val="center"/>
        </w:trPr>
        <w:tc>
          <w:tcPr>
            <w:tcW w:w="1418" w:type="dxa"/>
            <w:vMerge/>
            <w:vAlign w:val="center"/>
          </w:tcPr>
          <w:p w:rsidR="005126A4" w:rsidRPr="00F9230C" w:rsidRDefault="005126A4" w:rsidP="005126A4">
            <w:pPr>
              <w:jc w:val="center"/>
              <w:rPr>
                <w:rFonts w:asciiTheme="majorHAnsi" w:hAnsiTheme="majorHAnsi" w:cstheme="majorHAnsi"/>
                <w:sz w:val="20"/>
                <w:szCs w:val="20"/>
              </w:rPr>
            </w:pPr>
          </w:p>
        </w:tc>
        <w:tc>
          <w:tcPr>
            <w:tcW w:w="44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26A4" w:rsidRPr="00F9230C" w:rsidRDefault="005126A4" w:rsidP="00175058">
            <w:pPr>
              <w:numPr>
                <w:ilvl w:val="0"/>
                <w:numId w:val="6"/>
              </w:numPr>
              <w:tabs>
                <w:tab w:val="left" w:pos="3197"/>
              </w:tabs>
              <w:ind w:left="312"/>
              <w:contextualSpacing/>
              <w:rPr>
                <w:rFonts w:asciiTheme="majorHAnsi" w:hAnsiTheme="majorHAnsi" w:cstheme="majorHAnsi"/>
                <w:sz w:val="20"/>
                <w:szCs w:val="20"/>
              </w:rPr>
            </w:pPr>
            <w:r w:rsidRPr="00F9230C">
              <w:rPr>
                <w:rFonts w:asciiTheme="majorHAnsi" w:hAnsiTheme="majorHAnsi" w:cstheme="majorHAnsi"/>
                <w:sz w:val="20"/>
                <w:szCs w:val="20"/>
              </w:rPr>
              <w:t>Departamento de Carrera y Desarrollo</w:t>
            </w:r>
          </w:p>
        </w:tc>
        <w:tc>
          <w:tcPr>
            <w:tcW w:w="2012" w:type="dxa"/>
            <w:shd w:val="clear" w:color="auto" w:fill="FFFFFF" w:themeFill="background1"/>
            <w:vAlign w:val="center"/>
          </w:tcPr>
          <w:p w:rsidR="005126A4" w:rsidRPr="00F9230C" w:rsidRDefault="00AE6F72" w:rsidP="005126A4">
            <w:pPr>
              <w:jc w:val="center"/>
              <w:rPr>
                <w:rFonts w:asciiTheme="majorHAnsi" w:hAnsiTheme="majorHAnsi" w:cstheme="majorHAnsi"/>
                <w:sz w:val="20"/>
                <w:szCs w:val="20"/>
              </w:rPr>
            </w:pPr>
            <w:r w:rsidRPr="00F9230C">
              <w:rPr>
                <w:rFonts w:asciiTheme="majorHAnsi" w:hAnsiTheme="majorHAnsi" w:cstheme="majorHAnsi"/>
                <w:sz w:val="20"/>
                <w:szCs w:val="20"/>
              </w:rPr>
              <w:t>5</w:t>
            </w:r>
          </w:p>
        </w:tc>
        <w:tc>
          <w:tcPr>
            <w:tcW w:w="2030" w:type="dxa"/>
            <w:shd w:val="clear" w:color="auto" w:fill="FFFFFF" w:themeFill="background1"/>
            <w:vAlign w:val="center"/>
          </w:tcPr>
          <w:p w:rsidR="005126A4" w:rsidRPr="00F9230C" w:rsidRDefault="008D54FF" w:rsidP="005126A4">
            <w:pPr>
              <w:jc w:val="center"/>
              <w:rPr>
                <w:rFonts w:asciiTheme="majorHAnsi" w:hAnsiTheme="majorHAnsi" w:cstheme="majorHAnsi"/>
                <w:sz w:val="20"/>
                <w:szCs w:val="20"/>
              </w:rPr>
            </w:pPr>
            <w:r w:rsidRPr="00F9230C">
              <w:rPr>
                <w:rFonts w:asciiTheme="majorHAnsi" w:hAnsiTheme="majorHAnsi" w:cstheme="majorHAnsi"/>
                <w:sz w:val="20"/>
                <w:szCs w:val="20"/>
              </w:rPr>
              <w:t>16</w:t>
            </w:r>
          </w:p>
        </w:tc>
      </w:tr>
      <w:tr w:rsidR="005126A4" w:rsidRPr="007E0768" w:rsidTr="00745D46">
        <w:trPr>
          <w:trHeight w:val="1989"/>
          <w:jc w:val="center"/>
        </w:trPr>
        <w:tc>
          <w:tcPr>
            <w:tcW w:w="1418" w:type="dxa"/>
            <w:vMerge w:val="restart"/>
            <w:vAlign w:val="center"/>
          </w:tcPr>
          <w:p w:rsidR="005126A4" w:rsidRPr="00F9230C" w:rsidRDefault="005126A4" w:rsidP="005126A4">
            <w:pPr>
              <w:jc w:val="center"/>
              <w:rPr>
                <w:rFonts w:asciiTheme="majorHAnsi" w:hAnsiTheme="majorHAnsi" w:cstheme="majorHAnsi"/>
                <w:b/>
                <w:sz w:val="20"/>
                <w:szCs w:val="20"/>
              </w:rPr>
            </w:pPr>
            <w:r w:rsidRPr="00F9230C">
              <w:rPr>
                <w:rFonts w:asciiTheme="majorHAnsi" w:hAnsiTheme="majorHAnsi" w:cstheme="majorHAnsi"/>
                <w:b/>
                <w:sz w:val="20"/>
                <w:szCs w:val="20"/>
              </w:rPr>
              <w:t>Áreas de Apoyo</w:t>
            </w:r>
          </w:p>
        </w:tc>
        <w:tc>
          <w:tcPr>
            <w:tcW w:w="4458" w:type="dxa"/>
            <w:shd w:val="clear" w:color="auto" w:fill="FFFFFF" w:themeFill="background1"/>
            <w:vAlign w:val="center"/>
          </w:tcPr>
          <w:p w:rsidR="005126A4" w:rsidRPr="00F9230C" w:rsidRDefault="005126A4" w:rsidP="00D04450">
            <w:pPr>
              <w:tabs>
                <w:tab w:val="left" w:pos="3197"/>
              </w:tabs>
              <w:jc w:val="center"/>
              <w:rPr>
                <w:rFonts w:asciiTheme="majorHAnsi" w:eastAsia="Calibri" w:hAnsiTheme="majorHAnsi" w:cstheme="majorHAnsi"/>
                <w:b/>
                <w:sz w:val="20"/>
                <w:szCs w:val="20"/>
              </w:rPr>
            </w:pPr>
            <w:r w:rsidRPr="00F9230C">
              <w:rPr>
                <w:rFonts w:asciiTheme="majorHAnsi" w:eastAsia="Calibri" w:hAnsiTheme="majorHAnsi" w:cstheme="majorHAnsi"/>
                <w:b/>
                <w:sz w:val="20"/>
                <w:szCs w:val="20"/>
              </w:rPr>
              <w:t>SUB-DIRECCION ADMINISTRATIVO/FINANCIERO</w:t>
            </w:r>
          </w:p>
          <w:p w:rsidR="005126A4" w:rsidRPr="00F9230C" w:rsidRDefault="005126A4" w:rsidP="00D04450">
            <w:pPr>
              <w:numPr>
                <w:ilvl w:val="0"/>
                <w:numId w:val="7"/>
              </w:numPr>
              <w:tabs>
                <w:tab w:val="left" w:pos="3197"/>
              </w:tabs>
              <w:contextualSpacing/>
              <w:jc w:val="both"/>
              <w:rPr>
                <w:rFonts w:asciiTheme="majorHAnsi" w:eastAsia="Calibri" w:hAnsiTheme="majorHAnsi" w:cstheme="majorHAnsi"/>
                <w:b/>
                <w:sz w:val="20"/>
                <w:szCs w:val="20"/>
              </w:rPr>
            </w:pPr>
            <w:r w:rsidRPr="00F9230C">
              <w:rPr>
                <w:rFonts w:asciiTheme="majorHAnsi" w:eastAsia="Calibri" w:hAnsiTheme="majorHAnsi" w:cstheme="majorHAnsi"/>
                <w:b/>
                <w:sz w:val="20"/>
                <w:szCs w:val="20"/>
              </w:rPr>
              <w:t>Departamento Administrativo</w:t>
            </w:r>
          </w:p>
          <w:p w:rsidR="005126A4" w:rsidRPr="00F9230C" w:rsidRDefault="005126A4" w:rsidP="00D04450">
            <w:pPr>
              <w:numPr>
                <w:ilvl w:val="0"/>
                <w:numId w:val="7"/>
              </w:numPr>
              <w:tabs>
                <w:tab w:val="left" w:pos="3197"/>
              </w:tabs>
              <w:contextualSpacing/>
              <w:jc w:val="both"/>
              <w:rPr>
                <w:rFonts w:asciiTheme="majorHAnsi" w:eastAsia="Calibri" w:hAnsiTheme="majorHAnsi" w:cstheme="majorHAnsi"/>
                <w:sz w:val="20"/>
                <w:szCs w:val="20"/>
              </w:rPr>
            </w:pPr>
            <w:r w:rsidRPr="00F9230C">
              <w:rPr>
                <w:rFonts w:asciiTheme="majorHAnsi" w:eastAsia="Calibri" w:hAnsiTheme="majorHAnsi" w:cstheme="majorHAnsi"/>
                <w:sz w:val="20"/>
                <w:szCs w:val="20"/>
              </w:rPr>
              <w:t>División de Compras y Contrataciones</w:t>
            </w:r>
          </w:p>
          <w:p w:rsidR="005126A4" w:rsidRPr="00F9230C" w:rsidRDefault="005126A4" w:rsidP="00D04450">
            <w:pPr>
              <w:numPr>
                <w:ilvl w:val="0"/>
                <w:numId w:val="7"/>
              </w:numPr>
              <w:tabs>
                <w:tab w:val="left" w:pos="3197"/>
              </w:tabs>
              <w:contextualSpacing/>
              <w:jc w:val="both"/>
              <w:rPr>
                <w:rFonts w:asciiTheme="majorHAnsi" w:eastAsia="Calibri" w:hAnsiTheme="majorHAnsi" w:cstheme="majorHAnsi"/>
                <w:sz w:val="20"/>
                <w:szCs w:val="20"/>
              </w:rPr>
            </w:pPr>
            <w:r w:rsidRPr="00F9230C">
              <w:rPr>
                <w:rFonts w:asciiTheme="majorHAnsi" w:eastAsia="Calibri" w:hAnsiTheme="majorHAnsi" w:cstheme="majorHAnsi"/>
                <w:sz w:val="20"/>
                <w:szCs w:val="20"/>
              </w:rPr>
              <w:t xml:space="preserve">Sección de Activo fijo </w:t>
            </w:r>
          </w:p>
          <w:p w:rsidR="005126A4" w:rsidRPr="00F9230C" w:rsidRDefault="005126A4" w:rsidP="00D04450">
            <w:pPr>
              <w:numPr>
                <w:ilvl w:val="0"/>
                <w:numId w:val="7"/>
              </w:numPr>
              <w:tabs>
                <w:tab w:val="left" w:pos="3197"/>
              </w:tabs>
              <w:contextualSpacing/>
              <w:jc w:val="both"/>
              <w:rPr>
                <w:rFonts w:asciiTheme="majorHAnsi" w:eastAsia="Calibri" w:hAnsiTheme="majorHAnsi" w:cstheme="majorHAnsi"/>
                <w:sz w:val="20"/>
                <w:szCs w:val="20"/>
              </w:rPr>
            </w:pPr>
            <w:r w:rsidRPr="00F9230C">
              <w:rPr>
                <w:rFonts w:asciiTheme="majorHAnsi" w:eastAsia="Calibri" w:hAnsiTheme="majorHAnsi" w:cstheme="majorHAnsi"/>
                <w:sz w:val="20"/>
                <w:szCs w:val="20"/>
              </w:rPr>
              <w:t>Sección de servicios generales</w:t>
            </w:r>
          </w:p>
          <w:p w:rsidR="005126A4" w:rsidRPr="00F9230C" w:rsidRDefault="005126A4" w:rsidP="00D04450">
            <w:pPr>
              <w:numPr>
                <w:ilvl w:val="0"/>
                <w:numId w:val="7"/>
              </w:numPr>
              <w:tabs>
                <w:tab w:val="left" w:pos="3197"/>
              </w:tabs>
              <w:contextualSpacing/>
              <w:jc w:val="both"/>
              <w:rPr>
                <w:rFonts w:asciiTheme="majorHAnsi" w:hAnsiTheme="majorHAnsi" w:cstheme="majorHAnsi"/>
                <w:sz w:val="20"/>
                <w:szCs w:val="20"/>
              </w:rPr>
            </w:pPr>
            <w:r w:rsidRPr="00F9230C">
              <w:rPr>
                <w:rFonts w:asciiTheme="majorHAnsi" w:eastAsia="Calibri" w:hAnsiTheme="majorHAnsi" w:cstheme="majorHAnsi"/>
                <w:sz w:val="20"/>
                <w:szCs w:val="20"/>
              </w:rPr>
              <w:t>Sección de suministro y almacén</w:t>
            </w:r>
          </w:p>
          <w:p w:rsidR="005126A4" w:rsidRPr="00F9230C" w:rsidRDefault="005126A4" w:rsidP="00D04450">
            <w:pPr>
              <w:numPr>
                <w:ilvl w:val="0"/>
                <w:numId w:val="7"/>
              </w:numPr>
              <w:tabs>
                <w:tab w:val="left" w:pos="3197"/>
              </w:tabs>
              <w:contextualSpacing/>
              <w:jc w:val="both"/>
              <w:rPr>
                <w:rFonts w:asciiTheme="majorHAnsi" w:hAnsiTheme="majorHAnsi" w:cstheme="majorHAnsi"/>
                <w:sz w:val="20"/>
                <w:szCs w:val="20"/>
              </w:rPr>
            </w:pPr>
            <w:r w:rsidRPr="00F9230C">
              <w:rPr>
                <w:rFonts w:asciiTheme="majorHAnsi" w:eastAsia="Calibri" w:hAnsiTheme="majorHAnsi" w:cstheme="majorHAnsi"/>
                <w:sz w:val="20"/>
                <w:szCs w:val="20"/>
              </w:rPr>
              <w:t>Sección de transportación</w:t>
            </w:r>
          </w:p>
        </w:tc>
        <w:tc>
          <w:tcPr>
            <w:tcW w:w="2012" w:type="dxa"/>
            <w:shd w:val="clear" w:color="auto" w:fill="FFFFFF" w:themeFill="background1"/>
            <w:vAlign w:val="center"/>
          </w:tcPr>
          <w:p w:rsidR="005126A4" w:rsidRPr="00F9230C" w:rsidRDefault="00690B03" w:rsidP="005126A4">
            <w:pPr>
              <w:jc w:val="center"/>
              <w:rPr>
                <w:rFonts w:asciiTheme="majorHAnsi" w:hAnsiTheme="majorHAnsi" w:cstheme="majorHAnsi"/>
                <w:sz w:val="20"/>
                <w:szCs w:val="20"/>
              </w:rPr>
            </w:pPr>
            <w:r w:rsidRPr="00F9230C">
              <w:rPr>
                <w:rFonts w:asciiTheme="majorHAnsi" w:hAnsiTheme="majorHAnsi" w:cstheme="majorHAnsi"/>
                <w:sz w:val="20"/>
                <w:szCs w:val="20"/>
              </w:rPr>
              <w:t>12</w:t>
            </w:r>
          </w:p>
        </w:tc>
        <w:tc>
          <w:tcPr>
            <w:tcW w:w="2030" w:type="dxa"/>
            <w:shd w:val="clear" w:color="auto" w:fill="FFFFFF" w:themeFill="background1"/>
            <w:vAlign w:val="center"/>
          </w:tcPr>
          <w:p w:rsidR="005126A4" w:rsidRPr="00F9230C" w:rsidRDefault="00690B03" w:rsidP="005126A4">
            <w:pPr>
              <w:jc w:val="center"/>
              <w:rPr>
                <w:rFonts w:asciiTheme="majorHAnsi" w:hAnsiTheme="majorHAnsi" w:cstheme="majorHAnsi"/>
                <w:sz w:val="20"/>
                <w:szCs w:val="20"/>
              </w:rPr>
            </w:pPr>
            <w:r w:rsidRPr="00F9230C">
              <w:rPr>
                <w:rFonts w:asciiTheme="majorHAnsi" w:hAnsiTheme="majorHAnsi" w:cstheme="majorHAnsi"/>
                <w:sz w:val="20"/>
                <w:szCs w:val="20"/>
              </w:rPr>
              <w:t>29</w:t>
            </w:r>
          </w:p>
        </w:tc>
      </w:tr>
      <w:tr w:rsidR="005126A4" w:rsidRPr="007E0768" w:rsidTr="00745D46">
        <w:trPr>
          <w:trHeight w:val="1641"/>
          <w:jc w:val="center"/>
        </w:trPr>
        <w:tc>
          <w:tcPr>
            <w:tcW w:w="1418" w:type="dxa"/>
            <w:vMerge/>
            <w:vAlign w:val="center"/>
          </w:tcPr>
          <w:p w:rsidR="005126A4" w:rsidRPr="00F9230C" w:rsidRDefault="005126A4" w:rsidP="005126A4">
            <w:pPr>
              <w:jc w:val="center"/>
              <w:rPr>
                <w:rFonts w:asciiTheme="majorHAnsi" w:hAnsiTheme="majorHAnsi" w:cstheme="majorHAnsi"/>
                <w:b/>
                <w:sz w:val="20"/>
                <w:szCs w:val="20"/>
              </w:rPr>
            </w:pPr>
          </w:p>
        </w:tc>
        <w:tc>
          <w:tcPr>
            <w:tcW w:w="4458" w:type="dxa"/>
            <w:shd w:val="clear" w:color="auto" w:fill="FFFFFF" w:themeFill="background1"/>
            <w:vAlign w:val="center"/>
          </w:tcPr>
          <w:p w:rsidR="005126A4" w:rsidRPr="00F9230C" w:rsidRDefault="005126A4" w:rsidP="005126A4">
            <w:pPr>
              <w:numPr>
                <w:ilvl w:val="0"/>
                <w:numId w:val="7"/>
              </w:numPr>
              <w:tabs>
                <w:tab w:val="left" w:pos="3197"/>
              </w:tabs>
              <w:jc w:val="both"/>
              <w:rPr>
                <w:rFonts w:asciiTheme="majorHAnsi" w:eastAsia="Calibri" w:hAnsiTheme="majorHAnsi" w:cstheme="majorHAnsi"/>
                <w:b/>
                <w:sz w:val="20"/>
                <w:szCs w:val="20"/>
              </w:rPr>
            </w:pPr>
            <w:r w:rsidRPr="00F9230C">
              <w:rPr>
                <w:rFonts w:asciiTheme="majorHAnsi" w:eastAsia="Calibri" w:hAnsiTheme="majorHAnsi" w:cstheme="majorHAnsi"/>
                <w:b/>
                <w:sz w:val="20"/>
                <w:szCs w:val="20"/>
              </w:rPr>
              <w:t>Departamento Financiero</w:t>
            </w:r>
          </w:p>
          <w:p w:rsidR="005126A4" w:rsidRPr="00F9230C" w:rsidRDefault="005126A4" w:rsidP="005126A4">
            <w:pPr>
              <w:numPr>
                <w:ilvl w:val="0"/>
                <w:numId w:val="7"/>
              </w:numPr>
              <w:tabs>
                <w:tab w:val="left" w:pos="3197"/>
              </w:tabs>
              <w:jc w:val="both"/>
              <w:rPr>
                <w:rFonts w:asciiTheme="majorHAnsi" w:eastAsia="Calibri" w:hAnsiTheme="majorHAnsi" w:cstheme="majorHAnsi"/>
                <w:sz w:val="20"/>
                <w:szCs w:val="20"/>
              </w:rPr>
            </w:pPr>
            <w:r w:rsidRPr="00F9230C">
              <w:rPr>
                <w:rFonts w:asciiTheme="majorHAnsi" w:eastAsia="Calibri" w:hAnsiTheme="majorHAnsi" w:cstheme="majorHAnsi"/>
                <w:sz w:val="20"/>
                <w:szCs w:val="20"/>
              </w:rPr>
              <w:t>División de Contabilidad</w:t>
            </w:r>
          </w:p>
          <w:p w:rsidR="005126A4" w:rsidRPr="00F9230C" w:rsidRDefault="005126A4" w:rsidP="005126A4">
            <w:pPr>
              <w:numPr>
                <w:ilvl w:val="0"/>
                <w:numId w:val="7"/>
              </w:numPr>
              <w:tabs>
                <w:tab w:val="left" w:pos="3197"/>
              </w:tabs>
              <w:jc w:val="both"/>
              <w:rPr>
                <w:rFonts w:asciiTheme="majorHAnsi" w:eastAsia="Calibri" w:hAnsiTheme="majorHAnsi" w:cstheme="majorHAnsi"/>
                <w:sz w:val="20"/>
                <w:szCs w:val="20"/>
              </w:rPr>
            </w:pPr>
            <w:r w:rsidRPr="00F9230C">
              <w:rPr>
                <w:rFonts w:asciiTheme="majorHAnsi" w:eastAsia="Calibri" w:hAnsiTheme="majorHAnsi" w:cstheme="majorHAnsi"/>
                <w:sz w:val="20"/>
                <w:szCs w:val="20"/>
              </w:rPr>
              <w:t>División de Nómina</w:t>
            </w:r>
          </w:p>
          <w:p w:rsidR="005126A4" w:rsidRPr="00F9230C" w:rsidRDefault="005126A4" w:rsidP="005126A4">
            <w:pPr>
              <w:numPr>
                <w:ilvl w:val="0"/>
                <w:numId w:val="7"/>
              </w:numPr>
              <w:tabs>
                <w:tab w:val="left" w:pos="3197"/>
              </w:tabs>
              <w:jc w:val="both"/>
              <w:rPr>
                <w:rFonts w:asciiTheme="majorHAnsi" w:eastAsia="Calibri" w:hAnsiTheme="majorHAnsi" w:cstheme="majorHAnsi"/>
                <w:sz w:val="20"/>
                <w:szCs w:val="20"/>
              </w:rPr>
            </w:pPr>
            <w:r w:rsidRPr="00F9230C">
              <w:rPr>
                <w:rFonts w:asciiTheme="majorHAnsi" w:eastAsia="Calibri" w:hAnsiTheme="majorHAnsi" w:cstheme="majorHAnsi"/>
                <w:sz w:val="20"/>
                <w:szCs w:val="20"/>
              </w:rPr>
              <w:t>División de Tesorería</w:t>
            </w:r>
          </w:p>
          <w:p w:rsidR="005126A4" w:rsidRPr="00F9230C" w:rsidRDefault="005126A4" w:rsidP="005126A4">
            <w:pPr>
              <w:numPr>
                <w:ilvl w:val="0"/>
                <w:numId w:val="7"/>
              </w:numPr>
              <w:tabs>
                <w:tab w:val="left" w:pos="3197"/>
              </w:tabs>
              <w:jc w:val="both"/>
              <w:rPr>
                <w:rFonts w:asciiTheme="majorHAnsi" w:eastAsia="Calibri" w:hAnsiTheme="majorHAnsi" w:cstheme="majorHAnsi"/>
                <w:sz w:val="20"/>
                <w:szCs w:val="20"/>
              </w:rPr>
            </w:pPr>
            <w:r w:rsidRPr="00F9230C">
              <w:rPr>
                <w:rFonts w:asciiTheme="majorHAnsi" w:eastAsia="Calibri" w:hAnsiTheme="majorHAnsi" w:cstheme="majorHAnsi"/>
                <w:sz w:val="20"/>
                <w:szCs w:val="20"/>
              </w:rPr>
              <w:t>División de presupuesto</w:t>
            </w:r>
          </w:p>
        </w:tc>
        <w:tc>
          <w:tcPr>
            <w:tcW w:w="2012" w:type="dxa"/>
            <w:shd w:val="clear" w:color="auto" w:fill="FFFFFF" w:themeFill="background1"/>
            <w:vAlign w:val="center"/>
          </w:tcPr>
          <w:p w:rsidR="005126A4" w:rsidRPr="00F9230C" w:rsidRDefault="00C8113A" w:rsidP="005126A4">
            <w:pPr>
              <w:jc w:val="center"/>
              <w:rPr>
                <w:rFonts w:asciiTheme="majorHAnsi" w:hAnsiTheme="majorHAnsi" w:cstheme="majorHAnsi"/>
                <w:sz w:val="20"/>
                <w:szCs w:val="20"/>
              </w:rPr>
            </w:pPr>
            <w:r w:rsidRPr="00F9230C">
              <w:rPr>
                <w:rFonts w:asciiTheme="majorHAnsi" w:hAnsiTheme="majorHAnsi" w:cstheme="majorHAnsi"/>
                <w:sz w:val="20"/>
                <w:szCs w:val="20"/>
              </w:rPr>
              <w:t>7</w:t>
            </w:r>
          </w:p>
        </w:tc>
        <w:tc>
          <w:tcPr>
            <w:tcW w:w="2030" w:type="dxa"/>
            <w:shd w:val="clear" w:color="auto" w:fill="FFFFFF" w:themeFill="background1"/>
            <w:vAlign w:val="center"/>
          </w:tcPr>
          <w:p w:rsidR="005126A4" w:rsidRPr="00F9230C" w:rsidRDefault="00C8113A" w:rsidP="005126A4">
            <w:pPr>
              <w:jc w:val="center"/>
              <w:rPr>
                <w:rFonts w:asciiTheme="majorHAnsi" w:hAnsiTheme="majorHAnsi" w:cstheme="majorHAnsi"/>
                <w:sz w:val="20"/>
                <w:szCs w:val="20"/>
              </w:rPr>
            </w:pPr>
            <w:r w:rsidRPr="00F9230C">
              <w:rPr>
                <w:rFonts w:asciiTheme="majorHAnsi" w:hAnsiTheme="majorHAnsi" w:cstheme="majorHAnsi"/>
                <w:sz w:val="20"/>
                <w:szCs w:val="20"/>
              </w:rPr>
              <w:t>13</w:t>
            </w:r>
          </w:p>
        </w:tc>
      </w:tr>
      <w:tr w:rsidR="005126A4" w:rsidRPr="007E0768" w:rsidTr="00745D46">
        <w:trPr>
          <w:trHeight w:val="928"/>
          <w:jc w:val="center"/>
        </w:trPr>
        <w:tc>
          <w:tcPr>
            <w:tcW w:w="1418" w:type="dxa"/>
            <w:vMerge/>
            <w:vAlign w:val="center"/>
          </w:tcPr>
          <w:p w:rsidR="005126A4" w:rsidRPr="00F9230C" w:rsidRDefault="005126A4" w:rsidP="005126A4">
            <w:pPr>
              <w:jc w:val="center"/>
              <w:rPr>
                <w:rFonts w:asciiTheme="majorHAnsi" w:hAnsiTheme="majorHAnsi" w:cstheme="majorHAnsi"/>
                <w:sz w:val="20"/>
                <w:szCs w:val="20"/>
              </w:rPr>
            </w:pPr>
          </w:p>
        </w:tc>
        <w:tc>
          <w:tcPr>
            <w:tcW w:w="4458" w:type="dxa"/>
            <w:shd w:val="clear" w:color="auto" w:fill="FFFFFF" w:themeFill="background1"/>
            <w:vAlign w:val="center"/>
          </w:tcPr>
          <w:p w:rsidR="005126A4" w:rsidRPr="00F9230C" w:rsidRDefault="005126A4" w:rsidP="005126A4">
            <w:pPr>
              <w:ind w:left="360"/>
              <w:rPr>
                <w:rFonts w:asciiTheme="majorHAnsi" w:eastAsia="Calibri" w:hAnsiTheme="majorHAnsi" w:cstheme="majorHAnsi"/>
                <w:b/>
                <w:sz w:val="20"/>
                <w:szCs w:val="20"/>
              </w:rPr>
            </w:pPr>
            <w:r w:rsidRPr="00F9230C">
              <w:rPr>
                <w:rFonts w:asciiTheme="majorHAnsi" w:eastAsia="Calibri" w:hAnsiTheme="majorHAnsi" w:cstheme="majorHAnsi"/>
                <w:b/>
                <w:sz w:val="20"/>
                <w:szCs w:val="20"/>
              </w:rPr>
              <w:t>Contraloría Institucional</w:t>
            </w:r>
          </w:p>
          <w:p w:rsidR="005126A4" w:rsidRPr="00F9230C" w:rsidRDefault="005126A4" w:rsidP="005126A4">
            <w:pPr>
              <w:numPr>
                <w:ilvl w:val="0"/>
                <w:numId w:val="7"/>
              </w:numPr>
              <w:rPr>
                <w:rFonts w:asciiTheme="majorHAnsi" w:eastAsia="Calibri" w:hAnsiTheme="majorHAnsi" w:cstheme="majorHAnsi"/>
                <w:sz w:val="20"/>
                <w:szCs w:val="20"/>
              </w:rPr>
            </w:pPr>
            <w:r w:rsidRPr="00F9230C">
              <w:rPr>
                <w:rFonts w:asciiTheme="majorHAnsi" w:eastAsia="Calibri" w:hAnsiTheme="majorHAnsi" w:cstheme="majorHAnsi"/>
                <w:sz w:val="20"/>
                <w:szCs w:val="20"/>
              </w:rPr>
              <w:t>Sección de Control Interno</w:t>
            </w:r>
          </w:p>
          <w:p w:rsidR="005126A4" w:rsidRPr="00F9230C" w:rsidRDefault="005126A4" w:rsidP="005126A4">
            <w:pPr>
              <w:numPr>
                <w:ilvl w:val="0"/>
                <w:numId w:val="7"/>
              </w:numPr>
              <w:rPr>
                <w:rFonts w:asciiTheme="majorHAnsi" w:eastAsia="Calibri" w:hAnsiTheme="majorHAnsi" w:cstheme="majorHAnsi"/>
                <w:sz w:val="20"/>
                <w:szCs w:val="20"/>
              </w:rPr>
            </w:pPr>
            <w:r w:rsidRPr="00F9230C">
              <w:rPr>
                <w:rFonts w:asciiTheme="majorHAnsi" w:eastAsia="Calibri" w:hAnsiTheme="majorHAnsi" w:cstheme="majorHAnsi"/>
                <w:sz w:val="20"/>
                <w:szCs w:val="20"/>
              </w:rPr>
              <w:t>Sección de auditoria interna</w:t>
            </w:r>
          </w:p>
        </w:tc>
        <w:tc>
          <w:tcPr>
            <w:tcW w:w="2012" w:type="dxa"/>
            <w:shd w:val="clear" w:color="auto" w:fill="FFFFFF" w:themeFill="background1"/>
            <w:vAlign w:val="center"/>
          </w:tcPr>
          <w:p w:rsidR="005126A4" w:rsidRPr="00F9230C" w:rsidRDefault="00F05FC9" w:rsidP="005126A4">
            <w:pPr>
              <w:jc w:val="center"/>
              <w:rPr>
                <w:rFonts w:asciiTheme="majorHAnsi" w:hAnsiTheme="majorHAnsi" w:cstheme="majorHAnsi"/>
                <w:sz w:val="20"/>
                <w:szCs w:val="20"/>
              </w:rPr>
            </w:pPr>
            <w:r w:rsidRPr="00F9230C">
              <w:rPr>
                <w:rFonts w:asciiTheme="majorHAnsi" w:hAnsiTheme="majorHAnsi" w:cstheme="majorHAnsi"/>
                <w:sz w:val="20"/>
                <w:szCs w:val="20"/>
              </w:rPr>
              <w:t>7</w:t>
            </w:r>
          </w:p>
        </w:tc>
        <w:tc>
          <w:tcPr>
            <w:tcW w:w="2030" w:type="dxa"/>
            <w:shd w:val="clear" w:color="auto" w:fill="FFFFFF" w:themeFill="background1"/>
            <w:vAlign w:val="center"/>
          </w:tcPr>
          <w:p w:rsidR="005126A4" w:rsidRPr="00F9230C" w:rsidRDefault="00F05FC9" w:rsidP="005126A4">
            <w:pPr>
              <w:jc w:val="center"/>
              <w:rPr>
                <w:rFonts w:asciiTheme="majorHAnsi" w:hAnsiTheme="majorHAnsi" w:cstheme="majorHAnsi"/>
                <w:sz w:val="20"/>
                <w:szCs w:val="20"/>
              </w:rPr>
            </w:pPr>
            <w:r w:rsidRPr="00F9230C">
              <w:rPr>
                <w:rFonts w:asciiTheme="majorHAnsi" w:hAnsiTheme="majorHAnsi" w:cstheme="majorHAnsi"/>
                <w:sz w:val="20"/>
                <w:szCs w:val="20"/>
              </w:rPr>
              <w:t>9</w:t>
            </w:r>
          </w:p>
        </w:tc>
      </w:tr>
      <w:tr w:rsidR="005126A4" w:rsidRPr="007E0768" w:rsidTr="00745D46">
        <w:trPr>
          <w:trHeight w:val="601"/>
          <w:jc w:val="center"/>
        </w:trPr>
        <w:tc>
          <w:tcPr>
            <w:tcW w:w="1418" w:type="dxa"/>
            <w:vMerge/>
            <w:vAlign w:val="center"/>
          </w:tcPr>
          <w:p w:rsidR="005126A4" w:rsidRPr="00F9230C" w:rsidRDefault="005126A4" w:rsidP="005126A4">
            <w:pPr>
              <w:jc w:val="center"/>
              <w:rPr>
                <w:rFonts w:asciiTheme="majorHAnsi" w:hAnsiTheme="majorHAnsi" w:cstheme="majorHAnsi"/>
                <w:sz w:val="20"/>
                <w:szCs w:val="20"/>
              </w:rPr>
            </w:pPr>
          </w:p>
        </w:tc>
        <w:tc>
          <w:tcPr>
            <w:tcW w:w="4458" w:type="dxa"/>
            <w:shd w:val="clear" w:color="auto" w:fill="FFFFFF" w:themeFill="background1"/>
            <w:vAlign w:val="center"/>
          </w:tcPr>
          <w:p w:rsidR="005126A4" w:rsidRPr="00F9230C" w:rsidRDefault="005126A4" w:rsidP="005126A4">
            <w:pPr>
              <w:rPr>
                <w:rFonts w:asciiTheme="majorHAnsi" w:hAnsiTheme="majorHAnsi" w:cstheme="majorHAnsi"/>
                <w:sz w:val="20"/>
                <w:szCs w:val="20"/>
              </w:rPr>
            </w:pPr>
            <w:r w:rsidRPr="00F9230C">
              <w:rPr>
                <w:rFonts w:asciiTheme="majorHAnsi" w:eastAsia="Calibri" w:hAnsiTheme="majorHAnsi" w:cstheme="majorHAnsi"/>
                <w:sz w:val="20"/>
                <w:szCs w:val="20"/>
              </w:rPr>
              <w:sym w:font="Symbol" w:char="F0B7"/>
            </w:r>
            <w:r w:rsidRPr="00F9230C">
              <w:rPr>
                <w:rFonts w:asciiTheme="majorHAnsi" w:eastAsia="Calibri" w:hAnsiTheme="majorHAnsi" w:cstheme="majorHAnsi"/>
                <w:sz w:val="20"/>
                <w:szCs w:val="20"/>
              </w:rPr>
              <w:t xml:space="preserve"> Departamento de Tecnología de la Información y Comunicación</w:t>
            </w:r>
          </w:p>
        </w:tc>
        <w:tc>
          <w:tcPr>
            <w:tcW w:w="2012" w:type="dxa"/>
            <w:shd w:val="clear" w:color="auto" w:fill="FFFFFF" w:themeFill="background1"/>
            <w:vAlign w:val="center"/>
          </w:tcPr>
          <w:p w:rsidR="005126A4" w:rsidRPr="00F9230C" w:rsidRDefault="00E0096D" w:rsidP="005126A4">
            <w:pPr>
              <w:jc w:val="center"/>
              <w:rPr>
                <w:rFonts w:asciiTheme="majorHAnsi" w:hAnsiTheme="majorHAnsi" w:cstheme="majorHAnsi"/>
                <w:sz w:val="20"/>
                <w:szCs w:val="20"/>
              </w:rPr>
            </w:pPr>
            <w:r w:rsidRPr="00F9230C">
              <w:rPr>
                <w:rFonts w:asciiTheme="majorHAnsi" w:hAnsiTheme="majorHAnsi" w:cstheme="majorHAnsi"/>
                <w:sz w:val="20"/>
                <w:szCs w:val="20"/>
              </w:rPr>
              <w:t>4</w:t>
            </w:r>
          </w:p>
        </w:tc>
        <w:tc>
          <w:tcPr>
            <w:tcW w:w="2030" w:type="dxa"/>
            <w:shd w:val="clear" w:color="auto" w:fill="FFFFFF" w:themeFill="background1"/>
            <w:vAlign w:val="center"/>
          </w:tcPr>
          <w:p w:rsidR="005126A4" w:rsidRPr="00F9230C" w:rsidRDefault="00E0096D" w:rsidP="005126A4">
            <w:pPr>
              <w:jc w:val="center"/>
              <w:rPr>
                <w:rFonts w:asciiTheme="majorHAnsi" w:hAnsiTheme="majorHAnsi" w:cstheme="majorHAnsi"/>
                <w:sz w:val="20"/>
                <w:szCs w:val="20"/>
              </w:rPr>
            </w:pPr>
            <w:r w:rsidRPr="00F9230C">
              <w:rPr>
                <w:rFonts w:asciiTheme="majorHAnsi" w:hAnsiTheme="majorHAnsi" w:cstheme="majorHAnsi"/>
                <w:sz w:val="20"/>
                <w:szCs w:val="20"/>
              </w:rPr>
              <w:t>17</w:t>
            </w:r>
          </w:p>
        </w:tc>
      </w:tr>
      <w:tr w:rsidR="005126A4" w:rsidRPr="007E0768" w:rsidTr="007E6CB0">
        <w:trPr>
          <w:trHeight w:val="424"/>
          <w:jc w:val="center"/>
        </w:trPr>
        <w:tc>
          <w:tcPr>
            <w:tcW w:w="5876" w:type="dxa"/>
            <w:gridSpan w:val="2"/>
            <w:vAlign w:val="center"/>
          </w:tcPr>
          <w:p w:rsidR="005126A4" w:rsidRPr="00F9230C" w:rsidRDefault="005126A4" w:rsidP="005126A4">
            <w:pPr>
              <w:jc w:val="center"/>
              <w:rPr>
                <w:rFonts w:asciiTheme="majorHAnsi" w:eastAsia="Calibri" w:hAnsiTheme="majorHAnsi" w:cstheme="majorHAnsi"/>
                <w:b/>
                <w:sz w:val="20"/>
                <w:szCs w:val="20"/>
              </w:rPr>
            </w:pPr>
            <w:r w:rsidRPr="00F9230C">
              <w:rPr>
                <w:rFonts w:asciiTheme="majorHAnsi" w:eastAsia="Calibri" w:hAnsiTheme="majorHAnsi" w:cstheme="majorHAnsi"/>
                <w:b/>
                <w:sz w:val="20"/>
                <w:szCs w:val="20"/>
              </w:rPr>
              <w:t>Total</w:t>
            </w:r>
          </w:p>
        </w:tc>
        <w:tc>
          <w:tcPr>
            <w:tcW w:w="2012" w:type="dxa"/>
            <w:vAlign w:val="center"/>
          </w:tcPr>
          <w:p w:rsidR="005126A4" w:rsidRPr="00F9230C" w:rsidRDefault="000C1AD0" w:rsidP="005126A4">
            <w:pPr>
              <w:jc w:val="center"/>
              <w:rPr>
                <w:rFonts w:asciiTheme="majorHAnsi" w:hAnsiTheme="majorHAnsi" w:cstheme="majorHAnsi"/>
                <w:b/>
                <w:sz w:val="20"/>
                <w:szCs w:val="20"/>
              </w:rPr>
            </w:pPr>
            <w:r w:rsidRPr="00F9230C">
              <w:rPr>
                <w:rFonts w:asciiTheme="majorHAnsi" w:hAnsiTheme="majorHAnsi" w:cstheme="majorHAnsi"/>
                <w:b/>
                <w:sz w:val="20"/>
                <w:szCs w:val="20"/>
              </w:rPr>
              <w:t>90</w:t>
            </w:r>
          </w:p>
        </w:tc>
        <w:tc>
          <w:tcPr>
            <w:tcW w:w="2030" w:type="dxa"/>
            <w:vAlign w:val="center"/>
          </w:tcPr>
          <w:p w:rsidR="005126A4" w:rsidRPr="00F9230C" w:rsidRDefault="00B424AA" w:rsidP="000C1AD0">
            <w:pPr>
              <w:jc w:val="center"/>
              <w:rPr>
                <w:rFonts w:asciiTheme="majorHAnsi" w:hAnsiTheme="majorHAnsi" w:cstheme="majorHAnsi"/>
                <w:b/>
                <w:sz w:val="20"/>
                <w:szCs w:val="20"/>
              </w:rPr>
            </w:pPr>
            <w:r w:rsidRPr="00F9230C">
              <w:rPr>
                <w:rFonts w:asciiTheme="majorHAnsi" w:hAnsiTheme="majorHAnsi" w:cstheme="majorHAnsi"/>
                <w:b/>
                <w:sz w:val="20"/>
                <w:szCs w:val="20"/>
              </w:rPr>
              <w:t>2</w:t>
            </w:r>
            <w:r w:rsidR="00E77FEE" w:rsidRPr="00F9230C">
              <w:rPr>
                <w:rFonts w:asciiTheme="majorHAnsi" w:hAnsiTheme="majorHAnsi" w:cstheme="majorHAnsi"/>
                <w:b/>
                <w:sz w:val="20"/>
                <w:szCs w:val="20"/>
              </w:rPr>
              <w:t>24</w:t>
            </w:r>
          </w:p>
        </w:tc>
      </w:tr>
    </w:tbl>
    <w:p w:rsidR="005126A4" w:rsidRPr="007E0768" w:rsidRDefault="005126A4" w:rsidP="00A54ECE">
      <w:pPr>
        <w:jc w:val="center"/>
        <w:rPr>
          <w:rFonts w:ascii="Times New Roman" w:hAnsi="Times New Roman" w:cs="Times New Roman"/>
          <w:b/>
          <w:color w:val="1F3864" w:themeColor="accent5" w:themeShade="80"/>
          <w:sz w:val="24"/>
          <w:szCs w:val="24"/>
        </w:rPr>
      </w:pPr>
    </w:p>
    <w:tbl>
      <w:tblPr>
        <w:tblStyle w:val="Tablaconcuadrcula1"/>
        <w:tblW w:w="9918" w:type="dxa"/>
        <w:jc w:val="center"/>
        <w:tblLook w:val="04A0" w:firstRow="1" w:lastRow="0" w:firstColumn="1" w:lastColumn="0" w:noHBand="0" w:noVBand="1"/>
      </w:tblPr>
      <w:tblGrid>
        <w:gridCol w:w="1469"/>
        <w:gridCol w:w="4018"/>
        <w:gridCol w:w="2027"/>
        <w:gridCol w:w="2404"/>
      </w:tblGrid>
      <w:tr w:rsidR="00D04450" w:rsidRPr="007E0768" w:rsidTr="003F78A6">
        <w:trPr>
          <w:trHeight w:val="303"/>
          <w:jc w:val="center"/>
        </w:trPr>
        <w:tc>
          <w:tcPr>
            <w:tcW w:w="5487" w:type="dxa"/>
            <w:gridSpan w:val="2"/>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tabs>
                <w:tab w:val="left" w:pos="3197"/>
              </w:tabs>
              <w:spacing w:line="360" w:lineRule="auto"/>
              <w:jc w:val="both"/>
              <w:rPr>
                <w:rFonts w:asciiTheme="majorHAnsi" w:eastAsia="Calibri" w:hAnsiTheme="majorHAnsi" w:cstheme="majorHAnsi"/>
                <w:b/>
                <w:sz w:val="20"/>
                <w:szCs w:val="20"/>
              </w:rPr>
            </w:pPr>
            <w:r w:rsidRPr="00F9230C">
              <w:rPr>
                <w:rFonts w:asciiTheme="majorHAnsi" w:eastAsia="Calibri" w:hAnsiTheme="majorHAnsi" w:cstheme="majorHAnsi"/>
                <w:b/>
                <w:sz w:val="20"/>
                <w:szCs w:val="20"/>
              </w:rPr>
              <w:t>ÁREAS ORGANIZACIONALES GENERALES</w:t>
            </w:r>
          </w:p>
        </w:tc>
        <w:tc>
          <w:tcPr>
            <w:tcW w:w="2027"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B20E2B">
            <w:pPr>
              <w:tabs>
                <w:tab w:val="left" w:pos="3197"/>
              </w:tabs>
              <w:rPr>
                <w:rFonts w:asciiTheme="majorHAnsi" w:eastAsia="Calibri" w:hAnsiTheme="majorHAnsi" w:cstheme="majorHAnsi"/>
                <w:b/>
                <w:sz w:val="20"/>
                <w:szCs w:val="20"/>
              </w:rPr>
            </w:pPr>
            <w:r w:rsidRPr="00F9230C">
              <w:rPr>
                <w:rFonts w:asciiTheme="majorHAnsi" w:eastAsia="Calibri" w:hAnsiTheme="majorHAnsi" w:cstheme="majorHAnsi"/>
                <w:b/>
                <w:sz w:val="20"/>
                <w:szCs w:val="20"/>
              </w:rPr>
              <w:t xml:space="preserve">CANTIDAD DE ACTIVIDADES </w:t>
            </w:r>
          </w:p>
        </w:tc>
        <w:tc>
          <w:tcPr>
            <w:tcW w:w="2404"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B20E2B">
            <w:pPr>
              <w:tabs>
                <w:tab w:val="left" w:pos="3197"/>
              </w:tabs>
              <w:rPr>
                <w:rFonts w:asciiTheme="majorHAnsi" w:eastAsia="Calibri" w:hAnsiTheme="majorHAnsi" w:cstheme="majorHAnsi"/>
                <w:b/>
                <w:sz w:val="20"/>
                <w:szCs w:val="20"/>
              </w:rPr>
            </w:pPr>
            <w:r w:rsidRPr="00F9230C">
              <w:rPr>
                <w:rFonts w:asciiTheme="majorHAnsi" w:eastAsia="Calibri" w:hAnsiTheme="majorHAnsi" w:cstheme="majorHAnsi"/>
                <w:b/>
                <w:sz w:val="20"/>
                <w:szCs w:val="20"/>
              </w:rPr>
              <w:t xml:space="preserve">% PORCENTAJE DE CADA DEPARTAMENTO </w:t>
            </w:r>
          </w:p>
        </w:tc>
      </w:tr>
      <w:tr w:rsidR="00D04450" w:rsidRPr="007E0768" w:rsidTr="003F78A6">
        <w:trPr>
          <w:trHeight w:val="242"/>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tabs>
                <w:tab w:val="left" w:pos="3197"/>
              </w:tabs>
              <w:jc w:val="center"/>
              <w:rPr>
                <w:rFonts w:asciiTheme="majorHAnsi" w:eastAsia="Calibri" w:hAnsiTheme="majorHAnsi" w:cstheme="majorHAnsi"/>
                <w:b/>
                <w:sz w:val="20"/>
                <w:szCs w:val="20"/>
              </w:rPr>
            </w:pPr>
            <w:r w:rsidRPr="00F9230C">
              <w:rPr>
                <w:rFonts w:asciiTheme="majorHAnsi" w:eastAsia="Calibri" w:hAnsiTheme="majorHAnsi" w:cstheme="majorHAnsi"/>
                <w:b/>
                <w:sz w:val="20"/>
                <w:szCs w:val="20"/>
              </w:rPr>
              <w:t>Áreas Sustantivas</w:t>
            </w:r>
          </w:p>
        </w:tc>
        <w:tc>
          <w:tcPr>
            <w:tcW w:w="4018" w:type="dxa"/>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numPr>
                <w:ilvl w:val="0"/>
                <w:numId w:val="8"/>
              </w:numPr>
              <w:tabs>
                <w:tab w:val="left" w:pos="3197"/>
              </w:tabs>
              <w:contextualSpacing/>
              <w:rPr>
                <w:rFonts w:asciiTheme="majorHAnsi" w:eastAsia="Calibri" w:hAnsiTheme="majorHAnsi" w:cstheme="majorHAnsi"/>
                <w:b/>
                <w:sz w:val="20"/>
                <w:szCs w:val="20"/>
              </w:rPr>
            </w:pPr>
            <w:r w:rsidRPr="00F9230C">
              <w:rPr>
                <w:rFonts w:asciiTheme="majorHAnsi" w:eastAsia="Calibri" w:hAnsiTheme="majorHAnsi" w:cstheme="majorHAnsi"/>
                <w:b/>
                <w:sz w:val="20"/>
                <w:szCs w:val="20"/>
              </w:rPr>
              <w:t>Sub-dirección Técnica</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E77FEE" w:rsidP="00D04450">
            <w:pPr>
              <w:tabs>
                <w:tab w:val="left" w:pos="3197"/>
              </w:tabs>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 xml:space="preserve">       17</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063A95" w:rsidP="000A2EF1">
            <w:p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 xml:space="preserve">         </w:t>
            </w:r>
            <w:r w:rsidR="00E77FEE" w:rsidRPr="00F9230C">
              <w:rPr>
                <w:rFonts w:asciiTheme="majorHAnsi" w:eastAsia="Calibri" w:hAnsiTheme="majorHAnsi" w:cstheme="majorHAnsi"/>
                <w:sz w:val="20"/>
                <w:szCs w:val="20"/>
              </w:rPr>
              <w:t>7.5</w:t>
            </w:r>
            <w:r w:rsidRPr="00F9230C">
              <w:rPr>
                <w:rFonts w:asciiTheme="majorHAnsi" w:eastAsia="Calibri" w:hAnsiTheme="majorHAnsi" w:cstheme="majorHAnsi"/>
                <w:sz w:val="20"/>
                <w:szCs w:val="20"/>
              </w:rPr>
              <w:t>%</w:t>
            </w:r>
          </w:p>
        </w:tc>
      </w:tr>
      <w:tr w:rsidR="00D04450" w:rsidRPr="007E0768" w:rsidTr="003F78A6">
        <w:trPr>
          <w:trHeight w:val="252"/>
          <w:jc w:val="center"/>
        </w:trPr>
        <w:tc>
          <w:tcPr>
            <w:tcW w:w="1469" w:type="dxa"/>
            <w:vMerge w:val="restart"/>
            <w:tcBorders>
              <w:top w:val="single" w:sz="4" w:space="0" w:color="auto"/>
              <w:left w:val="single" w:sz="4" w:space="0" w:color="auto"/>
              <w:right w:val="single" w:sz="4" w:space="0" w:color="auto"/>
            </w:tcBorders>
            <w:vAlign w:val="center"/>
          </w:tcPr>
          <w:p w:rsidR="00D04450" w:rsidRPr="00F9230C" w:rsidRDefault="00D04450" w:rsidP="00D04450">
            <w:pPr>
              <w:tabs>
                <w:tab w:val="left" w:pos="3197"/>
              </w:tabs>
              <w:spacing w:line="360" w:lineRule="auto"/>
              <w:jc w:val="center"/>
              <w:rPr>
                <w:rFonts w:asciiTheme="majorHAnsi" w:eastAsia="Calibri" w:hAnsiTheme="majorHAnsi" w:cstheme="majorHAnsi"/>
                <w:b/>
                <w:sz w:val="20"/>
                <w:szCs w:val="20"/>
              </w:rPr>
            </w:pPr>
            <w:r w:rsidRPr="00F9230C">
              <w:rPr>
                <w:rFonts w:asciiTheme="majorHAnsi" w:eastAsia="Calibri" w:hAnsiTheme="majorHAnsi" w:cstheme="majorHAnsi"/>
                <w:b/>
                <w:sz w:val="20"/>
                <w:szCs w:val="20"/>
              </w:rPr>
              <w:t>Áreas Estratégicas</w:t>
            </w:r>
          </w:p>
        </w:tc>
        <w:tc>
          <w:tcPr>
            <w:tcW w:w="4018"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 xml:space="preserve">Departamento de RRHH </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E77FEE" w:rsidP="00D04450">
            <w:pPr>
              <w:tabs>
                <w:tab w:val="left" w:pos="3197"/>
              </w:tabs>
              <w:spacing w:line="360" w:lineRule="auto"/>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20</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0A2EF1" w:rsidP="000A2EF1">
            <w:pPr>
              <w:tabs>
                <w:tab w:val="left" w:pos="3197"/>
              </w:tabs>
              <w:spacing w:line="360" w:lineRule="auto"/>
              <w:rPr>
                <w:rFonts w:asciiTheme="majorHAnsi" w:eastAsia="Calibri" w:hAnsiTheme="majorHAnsi" w:cstheme="majorHAnsi"/>
                <w:sz w:val="20"/>
                <w:szCs w:val="20"/>
              </w:rPr>
            </w:pPr>
            <w:r w:rsidRPr="00F9230C">
              <w:rPr>
                <w:rFonts w:asciiTheme="majorHAnsi" w:eastAsia="Calibri" w:hAnsiTheme="majorHAnsi" w:cstheme="majorHAnsi"/>
                <w:sz w:val="20"/>
                <w:szCs w:val="20"/>
              </w:rPr>
              <w:t xml:space="preserve">               8</w:t>
            </w:r>
            <w:r w:rsidR="00E77FEE" w:rsidRPr="00F9230C">
              <w:rPr>
                <w:rFonts w:asciiTheme="majorHAnsi" w:eastAsia="Calibri" w:hAnsiTheme="majorHAnsi" w:cstheme="majorHAnsi"/>
                <w:sz w:val="20"/>
                <w:szCs w:val="20"/>
              </w:rPr>
              <w:t>.9</w:t>
            </w:r>
            <w:r w:rsidR="00063A95" w:rsidRPr="00F9230C">
              <w:rPr>
                <w:rFonts w:asciiTheme="majorHAnsi" w:eastAsia="Calibri" w:hAnsiTheme="majorHAnsi" w:cstheme="majorHAnsi"/>
                <w:sz w:val="20"/>
                <w:szCs w:val="20"/>
              </w:rPr>
              <w:t>%</w:t>
            </w:r>
          </w:p>
        </w:tc>
      </w:tr>
      <w:tr w:rsidR="00D04450" w:rsidRPr="007E0768" w:rsidTr="003F78A6">
        <w:trPr>
          <w:trHeight w:val="268"/>
          <w:jc w:val="center"/>
        </w:trPr>
        <w:tc>
          <w:tcPr>
            <w:tcW w:w="1469" w:type="dxa"/>
            <w:vMerge/>
            <w:tcBorders>
              <w:left w:val="single" w:sz="4" w:space="0" w:color="auto"/>
              <w:right w:val="single" w:sz="4" w:space="0" w:color="auto"/>
            </w:tcBorders>
            <w:vAlign w:val="center"/>
            <w:hideMark/>
          </w:tcPr>
          <w:p w:rsidR="00D04450" w:rsidRPr="00F9230C" w:rsidRDefault="00D04450" w:rsidP="00D04450">
            <w:pPr>
              <w:rPr>
                <w:rFonts w:asciiTheme="majorHAnsi" w:eastAsia="Calibri" w:hAnsiTheme="majorHAnsi" w:cstheme="majorHAnsi"/>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 xml:space="preserve">Departamento Jurídico </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131A42" w:rsidP="00D04450">
            <w:pPr>
              <w:tabs>
                <w:tab w:val="left" w:pos="3197"/>
              </w:tabs>
              <w:spacing w:line="360" w:lineRule="auto"/>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20</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E77FEE" w:rsidP="000A2EF1">
            <w:pPr>
              <w:tabs>
                <w:tab w:val="left" w:pos="3197"/>
              </w:tabs>
              <w:spacing w:line="360" w:lineRule="auto"/>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8.9</w:t>
            </w:r>
            <w:r w:rsidR="000A2EF1" w:rsidRPr="00F9230C">
              <w:rPr>
                <w:rFonts w:asciiTheme="majorHAnsi" w:eastAsia="Calibri" w:hAnsiTheme="majorHAnsi" w:cstheme="majorHAnsi"/>
                <w:sz w:val="20"/>
                <w:szCs w:val="20"/>
              </w:rPr>
              <w:t>%</w:t>
            </w:r>
          </w:p>
        </w:tc>
      </w:tr>
      <w:tr w:rsidR="00D04450" w:rsidRPr="007E0768" w:rsidTr="003F78A6">
        <w:trPr>
          <w:trHeight w:val="425"/>
          <w:jc w:val="center"/>
        </w:trPr>
        <w:tc>
          <w:tcPr>
            <w:tcW w:w="1469" w:type="dxa"/>
            <w:vMerge/>
            <w:tcBorders>
              <w:left w:val="single" w:sz="4" w:space="0" w:color="auto"/>
              <w:right w:val="single" w:sz="4" w:space="0" w:color="auto"/>
            </w:tcBorders>
            <w:vAlign w:val="center"/>
            <w:hideMark/>
          </w:tcPr>
          <w:p w:rsidR="00D04450" w:rsidRPr="00F9230C" w:rsidRDefault="00D04450" w:rsidP="00D04450">
            <w:pPr>
              <w:rPr>
                <w:rFonts w:asciiTheme="majorHAnsi" w:eastAsia="Calibri" w:hAnsiTheme="majorHAnsi" w:cstheme="majorHAnsi"/>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Departamento de Planificación y Desarrollo</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D65402"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34</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0A2EF1"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15%</w:t>
            </w:r>
          </w:p>
        </w:tc>
      </w:tr>
      <w:tr w:rsidR="00D04450" w:rsidRPr="007E0768" w:rsidTr="003F78A6">
        <w:trPr>
          <w:trHeight w:val="268"/>
          <w:jc w:val="center"/>
        </w:trPr>
        <w:tc>
          <w:tcPr>
            <w:tcW w:w="1469" w:type="dxa"/>
            <w:vMerge/>
            <w:tcBorders>
              <w:left w:val="single" w:sz="4" w:space="0" w:color="auto"/>
              <w:right w:val="single" w:sz="4" w:space="0" w:color="auto"/>
            </w:tcBorders>
            <w:vAlign w:val="center"/>
            <w:hideMark/>
          </w:tcPr>
          <w:p w:rsidR="00D04450" w:rsidRPr="00F9230C" w:rsidRDefault="00D04450" w:rsidP="00D04450">
            <w:pPr>
              <w:rPr>
                <w:rFonts w:asciiTheme="majorHAnsi" w:eastAsia="Calibri" w:hAnsiTheme="majorHAnsi" w:cstheme="majorHAnsi"/>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Departamento de Comunicación</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0A2EF1" w:rsidP="00D04450">
            <w:pPr>
              <w:tabs>
                <w:tab w:val="left" w:pos="3197"/>
              </w:tabs>
              <w:spacing w:line="360" w:lineRule="auto"/>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29</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37171B" w:rsidP="00D04450">
            <w:pPr>
              <w:tabs>
                <w:tab w:val="left" w:pos="3197"/>
              </w:tabs>
              <w:spacing w:line="360" w:lineRule="auto"/>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12.9</w:t>
            </w:r>
            <w:r w:rsidR="000A2EF1" w:rsidRPr="00F9230C">
              <w:rPr>
                <w:rFonts w:asciiTheme="majorHAnsi" w:eastAsia="Calibri" w:hAnsiTheme="majorHAnsi" w:cstheme="majorHAnsi"/>
                <w:sz w:val="20"/>
                <w:szCs w:val="20"/>
              </w:rPr>
              <w:t>%</w:t>
            </w:r>
          </w:p>
        </w:tc>
      </w:tr>
      <w:tr w:rsidR="00D04450" w:rsidRPr="007E0768" w:rsidTr="003F78A6">
        <w:trPr>
          <w:trHeight w:val="346"/>
          <w:jc w:val="center"/>
        </w:trPr>
        <w:tc>
          <w:tcPr>
            <w:tcW w:w="1469" w:type="dxa"/>
            <w:vMerge/>
            <w:tcBorders>
              <w:left w:val="single" w:sz="4" w:space="0" w:color="auto"/>
              <w:right w:val="single" w:sz="4" w:space="0" w:color="auto"/>
            </w:tcBorders>
            <w:vAlign w:val="center"/>
            <w:hideMark/>
          </w:tcPr>
          <w:p w:rsidR="00D04450" w:rsidRPr="00F9230C" w:rsidRDefault="00D04450" w:rsidP="00D04450">
            <w:pPr>
              <w:rPr>
                <w:rFonts w:asciiTheme="majorHAnsi" w:eastAsia="Calibri" w:hAnsiTheme="majorHAnsi" w:cstheme="majorHAnsi"/>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Oficina de Libre Acceso a la Información</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131A42"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20</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E77FEE"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8.9</w:t>
            </w:r>
            <w:r w:rsidR="000A2EF1" w:rsidRPr="00F9230C">
              <w:rPr>
                <w:rFonts w:asciiTheme="majorHAnsi" w:eastAsia="Calibri" w:hAnsiTheme="majorHAnsi" w:cstheme="majorHAnsi"/>
                <w:sz w:val="20"/>
                <w:szCs w:val="20"/>
              </w:rPr>
              <w:t>%</w:t>
            </w:r>
          </w:p>
        </w:tc>
      </w:tr>
      <w:tr w:rsidR="00D04450" w:rsidRPr="007E0768" w:rsidTr="003F78A6">
        <w:trPr>
          <w:trHeight w:val="402"/>
          <w:jc w:val="center"/>
        </w:trPr>
        <w:tc>
          <w:tcPr>
            <w:tcW w:w="1469" w:type="dxa"/>
            <w:vMerge/>
            <w:tcBorders>
              <w:left w:val="single" w:sz="4" w:space="0" w:color="auto"/>
              <w:bottom w:val="single" w:sz="4" w:space="0" w:color="auto"/>
              <w:right w:val="single" w:sz="4" w:space="0" w:color="auto"/>
            </w:tcBorders>
            <w:vAlign w:val="center"/>
          </w:tcPr>
          <w:p w:rsidR="00D04450" w:rsidRPr="00F9230C" w:rsidRDefault="00D04450" w:rsidP="00D04450">
            <w:pPr>
              <w:rPr>
                <w:rFonts w:asciiTheme="majorHAnsi" w:eastAsia="Calibri" w:hAnsiTheme="majorHAnsi" w:cstheme="majorHAnsi"/>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Departamento de Carrera y Desarrollo</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0A2EF1"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16</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0A2EF1"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7%</w:t>
            </w:r>
          </w:p>
        </w:tc>
      </w:tr>
      <w:tr w:rsidR="00D04450" w:rsidRPr="007E0768" w:rsidTr="003F78A6">
        <w:trPr>
          <w:trHeight w:val="161"/>
          <w:jc w:val="center"/>
        </w:trPr>
        <w:tc>
          <w:tcPr>
            <w:tcW w:w="1469" w:type="dxa"/>
            <w:vMerge w:val="restart"/>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tabs>
                <w:tab w:val="left" w:pos="3197"/>
              </w:tabs>
              <w:spacing w:line="360" w:lineRule="auto"/>
              <w:jc w:val="center"/>
              <w:rPr>
                <w:rFonts w:asciiTheme="majorHAnsi" w:eastAsia="Calibri" w:hAnsiTheme="majorHAnsi" w:cstheme="majorHAnsi"/>
                <w:b/>
                <w:sz w:val="20"/>
                <w:szCs w:val="20"/>
              </w:rPr>
            </w:pPr>
            <w:r w:rsidRPr="00F9230C">
              <w:rPr>
                <w:rFonts w:asciiTheme="majorHAnsi" w:eastAsia="Calibri" w:hAnsiTheme="majorHAnsi" w:cstheme="majorHAnsi"/>
                <w:b/>
                <w:sz w:val="20"/>
                <w:szCs w:val="20"/>
              </w:rPr>
              <w:t>Áreas de Apoyo</w:t>
            </w:r>
          </w:p>
        </w:tc>
        <w:tc>
          <w:tcPr>
            <w:tcW w:w="8449" w:type="dxa"/>
            <w:gridSpan w:val="3"/>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b/>
                <w:sz w:val="20"/>
                <w:szCs w:val="20"/>
              </w:rPr>
            </w:pPr>
            <w:r w:rsidRPr="00F9230C">
              <w:rPr>
                <w:rFonts w:asciiTheme="majorHAnsi" w:eastAsia="Calibri" w:hAnsiTheme="majorHAnsi" w:cstheme="majorHAnsi"/>
                <w:b/>
                <w:sz w:val="20"/>
                <w:szCs w:val="20"/>
              </w:rPr>
              <w:t>Sub-dirección Administrativa y Financiera</w:t>
            </w:r>
          </w:p>
        </w:tc>
      </w:tr>
      <w:tr w:rsidR="00D04450" w:rsidRPr="007E0768" w:rsidTr="003F78A6">
        <w:trPr>
          <w:trHeight w:val="346"/>
          <w:jc w:val="center"/>
        </w:trPr>
        <w:tc>
          <w:tcPr>
            <w:tcW w:w="1469" w:type="dxa"/>
            <w:vMerge/>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tabs>
                <w:tab w:val="left" w:pos="3197"/>
              </w:tabs>
              <w:spacing w:line="360" w:lineRule="auto"/>
              <w:jc w:val="center"/>
              <w:rPr>
                <w:rFonts w:asciiTheme="majorHAnsi" w:eastAsia="Calibri" w:hAnsiTheme="majorHAnsi" w:cstheme="majorHAnsi"/>
                <w:b/>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Departamento Administrativo</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131A42"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29</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1248D4"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12.9</w:t>
            </w:r>
            <w:r w:rsidR="000A2EF1" w:rsidRPr="00F9230C">
              <w:rPr>
                <w:rFonts w:asciiTheme="majorHAnsi" w:eastAsia="Calibri" w:hAnsiTheme="majorHAnsi" w:cstheme="majorHAnsi"/>
                <w:sz w:val="20"/>
                <w:szCs w:val="20"/>
              </w:rPr>
              <w:t>%</w:t>
            </w:r>
          </w:p>
        </w:tc>
      </w:tr>
      <w:tr w:rsidR="00D04450" w:rsidRPr="007E0768" w:rsidTr="003F78A6">
        <w:trPr>
          <w:trHeight w:val="227"/>
          <w:jc w:val="center"/>
        </w:trPr>
        <w:tc>
          <w:tcPr>
            <w:tcW w:w="1469" w:type="dxa"/>
            <w:vMerge/>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tabs>
                <w:tab w:val="left" w:pos="3197"/>
              </w:tabs>
              <w:spacing w:line="360" w:lineRule="auto"/>
              <w:jc w:val="center"/>
              <w:rPr>
                <w:rFonts w:asciiTheme="majorHAnsi" w:eastAsia="Calibri" w:hAnsiTheme="majorHAnsi" w:cstheme="majorHAnsi"/>
                <w:b/>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Departamento Financiero</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0A2EF1"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13</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0E2494"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5.8</w:t>
            </w:r>
            <w:r w:rsidR="000A2EF1" w:rsidRPr="00F9230C">
              <w:rPr>
                <w:rFonts w:asciiTheme="majorHAnsi" w:eastAsia="Calibri" w:hAnsiTheme="majorHAnsi" w:cstheme="majorHAnsi"/>
                <w:sz w:val="20"/>
                <w:szCs w:val="20"/>
              </w:rPr>
              <w:t>%</w:t>
            </w:r>
          </w:p>
        </w:tc>
      </w:tr>
      <w:tr w:rsidR="00D04450" w:rsidRPr="007E0768" w:rsidTr="003F78A6">
        <w:trPr>
          <w:trHeight w:val="208"/>
          <w:jc w:val="center"/>
        </w:trPr>
        <w:tc>
          <w:tcPr>
            <w:tcW w:w="1469" w:type="dxa"/>
            <w:vMerge/>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tabs>
                <w:tab w:val="left" w:pos="3197"/>
              </w:tabs>
              <w:spacing w:line="360" w:lineRule="auto"/>
              <w:jc w:val="center"/>
              <w:rPr>
                <w:rFonts w:asciiTheme="majorHAnsi" w:eastAsia="Calibri" w:hAnsiTheme="majorHAnsi" w:cstheme="majorHAnsi"/>
                <w:b/>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tcPr>
          <w:p w:rsidR="00D04450" w:rsidRPr="00F9230C" w:rsidRDefault="00D04450" w:rsidP="00D04450">
            <w:pPr>
              <w:numPr>
                <w:ilvl w:val="0"/>
                <w:numId w:val="6"/>
              </w:numPr>
              <w:tabs>
                <w:tab w:val="left" w:pos="3197"/>
              </w:tabs>
              <w:spacing w:line="360" w:lineRule="auto"/>
              <w:ind w:left="318"/>
              <w:rPr>
                <w:rFonts w:asciiTheme="majorHAnsi" w:eastAsia="Calibri" w:hAnsiTheme="majorHAnsi" w:cstheme="majorHAnsi"/>
                <w:sz w:val="20"/>
                <w:szCs w:val="20"/>
              </w:rPr>
            </w:pPr>
            <w:r w:rsidRPr="00F9230C">
              <w:rPr>
                <w:rFonts w:asciiTheme="majorHAnsi" w:eastAsia="Calibri" w:hAnsiTheme="majorHAnsi" w:cstheme="majorHAnsi"/>
                <w:sz w:val="20"/>
                <w:szCs w:val="20"/>
              </w:rPr>
              <w:t>Contraloría Institucional</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D65402"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9</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0A2EF1"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4%</w:t>
            </w:r>
          </w:p>
        </w:tc>
      </w:tr>
      <w:tr w:rsidR="00D04450" w:rsidRPr="007E0768" w:rsidTr="003F78A6">
        <w:trPr>
          <w:trHeight w:val="478"/>
          <w:jc w:val="center"/>
        </w:trPr>
        <w:tc>
          <w:tcPr>
            <w:tcW w:w="1469" w:type="dxa"/>
            <w:vMerge/>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rPr>
                <w:rFonts w:asciiTheme="majorHAnsi" w:eastAsia="Calibri" w:hAnsiTheme="majorHAnsi" w:cstheme="majorHAnsi"/>
                <w:sz w:val="20"/>
                <w:szCs w:val="20"/>
              </w:rPr>
            </w:pPr>
          </w:p>
        </w:tc>
        <w:tc>
          <w:tcPr>
            <w:tcW w:w="4018" w:type="dxa"/>
            <w:tcBorders>
              <w:top w:val="single" w:sz="4" w:space="0" w:color="auto"/>
              <w:left w:val="single" w:sz="4" w:space="0" w:color="auto"/>
              <w:bottom w:val="single" w:sz="4" w:space="0" w:color="auto"/>
              <w:right w:val="single" w:sz="4" w:space="0" w:color="auto"/>
            </w:tcBorders>
            <w:vAlign w:val="center"/>
            <w:hideMark/>
          </w:tcPr>
          <w:p w:rsidR="00D04450" w:rsidRPr="00F9230C" w:rsidRDefault="00D04450" w:rsidP="00D04450">
            <w:pPr>
              <w:tabs>
                <w:tab w:val="left" w:pos="3197"/>
              </w:tabs>
              <w:rPr>
                <w:rFonts w:asciiTheme="majorHAnsi" w:eastAsia="Calibri" w:hAnsiTheme="majorHAnsi" w:cstheme="majorHAnsi"/>
                <w:sz w:val="20"/>
                <w:szCs w:val="20"/>
              </w:rPr>
            </w:pPr>
            <w:r w:rsidRPr="00F9230C">
              <w:rPr>
                <w:rFonts w:asciiTheme="majorHAnsi" w:eastAsia="Calibri" w:hAnsiTheme="majorHAnsi" w:cstheme="majorHAnsi"/>
                <w:sz w:val="20"/>
                <w:szCs w:val="20"/>
              </w:rPr>
              <w:sym w:font="Symbol" w:char="F0B7"/>
            </w:r>
            <w:r w:rsidRPr="00F9230C">
              <w:rPr>
                <w:rFonts w:asciiTheme="majorHAnsi" w:eastAsia="Calibri" w:hAnsiTheme="majorHAnsi" w:cstheme="majorHAnsi"/>
                <w:sz w:val="20"/>
                <w:szCs w:val="20"/>
              </w:rPr>
              <w:t xml:space="preserve"> Departamento de Tecnología de la Información y Comunicación</w:t>
            </w:r>
          </w:p>
        </w:tc>
        <w:tc>
          <w:tcPr>
            <w:tcW w:w="2027" w:type="dxa"/>
            <w:tcBorders>
              <w:top w:val="single" w:sz="4" w:space="0" w:color="auto"/>
              <w:left w:val="single" w:sz="4" w:space="0" w:color="auto"/>
              <w:bottom w:val="single" w:sz="4" w:space="0" w:color="auto"/>
              <w:right w:val="single" w:sz="4" w:space="0" w:color="auto"/>
            </w:tcBorders>
            <w:vAlign w:val="center"/>
          </w:tcPr>
          <w:p w:rsidR="00D04450" w:rsidRPr="00F9230C" w:rsidRDefault="00131A42" w:rsidP="00D04450">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17</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0A2EF1" w:rsidP="00E4084A">
            <w:pPr>
              <w:tabs>
                <w:tab w:val="left" w:pos="3197"/>
              </w:tabs>
              <w:jc w:val="center"/>
              <w:rPr>
                <w:rFonts w:asciiTheme="majorHAnsi" w:eastAsia="Calibri" w:hAnsiTheme="majorHAnsi" w:cstheme="majorHAnsi"/>
                <w:sz w:val="20"/>
                <w:szCs w:val="20"/>
              </w:rPr>
            </w:pPr>
            <w:r w:rsidRPr="00F9230C">
              <w:rPr>
                <w:rFonts w:asciiTheme="majorHAnsi" w:eastAsia="Calibri" w:hAnsiTheme="majorHAnsi" w:cstheme="majorHAnsi"/>
                <w:sz w:val="20"/>
                <w:szCs w:val="20"/>
              </w:rPr>
              <w:t>7.</w:t>
            </w:r>
            <w:r w:rsidR="00E4084A" w:rsidRPr="00F9230C">
              <w:rPr>
                <w:rFonts w:asciiTheme="majorHAnsi" w:eastAsia="Calibri" w:hAnsiTheme="majorHAnsi" w:cstheme="majorHAnsi"/>
                <w:sz w:val="20"/>
                <w:szCs w:val="20"/>
              </w:rPr>
              <w:t>5</w:t>
            </w:r>
            <w:r w:rsidRPr="00F9230C">
              <w:rPr>
                <w:rFonts w:asciiTheme="majorHAnsi" w:eastAsia="Calibri" w:hAnsiTheme="majorHAnsi" w:cstheme="majorHAnsi"/>
                <w:sz w:val="20"/>
                <w:szCs w:val="20"/>
              </w:rPr>
              <w:t>%</w:t>
            </w:r>
          </w:p>
        </w:tc>
      </w:tr>
      <w:tr w:rsidR="00D04450" w:rsidRPr="007E0768" w:rsidTr="003F78A6">
        <w:trPr>
          <w:trHeight w:val="103"/>
          <w:jc w:val="center"/>
        </w:trPr>
        <w:tc>
          <w:tcPr>
            <w:tcW w:w="5487" w:type="dxa"/>
            <w:gridSpan w:val="2"/>
            <w:tcBorders>
              <w:top w:val="single" w:sz="4" w:space="0" w:color="auto"/>
              <w:left w:val="single" w:sz="4" w:space="0" w:color="auto"/>
              <w:bottom w:val="single" w:sz="4" w:space="0" w:color="auto"/>
              <w:right w:val="single" w:sz="4" w:space="0" w:color="auto"/>
            </w:tcBorders>
            <w:vAlign w:val="bottom"/>
            <w:hideMark/>
          </w:tcPr>
          <w:p w:rsidR="00D04450" w:rsidRPr="00F9230C" w:rsidRDefault="00D04450" w:rsidP="00D04450">
            <w:pPr>
              <w:tabs>
                <w:tab w:val="left" w:pos="3197"/>
              </w:tabs>
              <w:spacing w:line="360" w:lineRule="auto"/>
              <w:jc w:val="center"/>
              <w:rPr>
                <w:rFonts w:asciiTheme="majorHAnsi" w:eastAsia="Calibri" w:hAnsiTheme="majorHAnsi" w:cstheme="majorHAnsi"/>
                <w:b/>
                <w:sz w:val="20"/>
                <w:szCs w:val="20"/>
              </w:rPr>
            </w:pPr>
            <w:r w:rsidRPr="00F9230C">
              <w:rPr>
                <w:rFonts w:asciiTheme="majorHAnsi" w:eastAsia="Calibri" w:hAnsiTheme="majorHAnsi" w:cstheme="majorHAnsi"/>
                <w:b/>
                <w:sz w:val="20"/>
                <w:szCs w:val="20"/>
              </w:rPr>
              <w:t>Total</w:t>
            </w:r>
          </w:p>
        </w:tc>
        <w:tc>
          <w:tcPr>
            <w:tcW w:w="2027" w:type="dxa"/>
            <w:tcBorders>
              <w:top w:val="single" w:sz="4" w:space="0" w:color="auto"/>
              <w:left w:val="single" w:sz="4" w:space="0" w:color="auto"/>
              <w:bottom w:val="single" w:sz="4" w:space="0" w:color="auto"/>
              <w:right w:val="single" w:sz="4" w:space="0" w:color="auto"/>
            </w:tcBorders>
            <w:vAlign w:val="bottom"/>
          </w:tcPr>
          <w:p w:rsidR="00D04450" w:rsidRPr="00F9230C" w:rsidRDefault="00131A42" w:rsidP="000A2EF1">
            <w:pPr>
              <w:tabs>
                <w:tab w:val="left" w:pos="3197"/>
              </w:tabs>
              <w:spacing w:line="360" w:lineRule="auto"/>
              <w:jc w:val="center"/>
              <w:rPr>
                <w:rFonts w:asciiTheme="majorHAnsi" w:eastAsia="Calibri" w:hAnsiTheme="majorHAnsi" w:cstheme="majorHAnsi"/>
                <w:b/>
                <w:sz w:val="20"/>
                <w:szCs w:val="20"/>
              </w:rPr>
            </w:pPr>
            <w:r w:rsidRPr="00F9230C">
              <w:rPr>
                <w:rFonts w:asciiTheme="majorHAnsi" w:eastAsia="Calibri" w:hAnsiTheme="majorHAnsi" w:cstheme="majorHAnsi"/>
                <w:b/>
                <w:sz w:val="20"/>
                <w:szCs w:val="20"/>
              </w:rPr>
              <w:t>22</w:t>
            </w:r>
            <w:r w:rsidR="00E77FEE" w:rsidRPr="00F9230C">
              <w:rPr>
                <w:rFonts w:asciiTheme="majorHAnsi" w:eastAsia="Calibri" w:hAnsiTheme="majorHAnsi" w:cstheme="majorHAnsi"/>
                <w:b/>
                <w:sz w:val="20"/>
                <w:szCs w:val="20"/>
              </w:rPr>
              <w:t>4</w:t>
            </w:r>
          </w:p>
        </w:tc>
        <w:tc>
          <w:tcPr>
            <w:tcW w:w="2404" w:type="dxa"/>
            <w:tcBorders>
              <w:top w:val="single" w:sz="4" w:space="0" w:color="auto"/>
              <w:left w:val="single" w:sz="4" w:space="0" w:color="auto"/>
              <w:bottom w:val="single" w:sz="4" w:space="0" w:color="auto"/>
              <w:right w:val="single" w:sz="4" w:space="0" w:color="auto"/>
            </w:tcBorders>
            <w:vAlign w:val="center"/>
          </w:tcPr>
          <w:p w:rsidR="00D04450" w:rsidRPr="00F9230C" w:rsidRDefault="0014752D" w:rsidP="00D04450">
            <w:pPr>
              <w:tabs>
                <w:tab w:val="left" w:pos="3197"/>
              </w:tabs>
              <w:spacing w:line="360" w:lineRule="auto"/>
              <w:jc w:val="center"/>
              <w:rPr>
                <w:rFonts w:asciiTheme="majorHAnsi" w:eastAsia="Calibri" w:hAnsiTheme="majorHAnsi" w:cstheme="majorHAnsi"/>
                <w:b/>
                <w:sz w:val="20"/>
                <w:szCs w:val="20"/>
              </w:rPr>
            </w:pPr>
            <w:r w:rsidRPr="00F9230C">
              <w:rPr>
                <w:rFonts w:asciiTheme="majorHAnsi" w:eastAsia="Calibri" w:hAnsiTheme="majorHAnsi" w:cstheme="majorHAnsi"/>
                <w:b/>
                <w:sz w:val="20"/>
                <w:szCs w:val="20"/>
              </w:rPr>
              <w:t>100%</w:t>
            </w:r>
          </w:p>
        </w:tc>
      </w:tr>
    </w:tbl>
    <w:p w:rsidR="00D04450" w:rsidRDefault="00D04450" w:rsidP="00A54ECE">
      <w:pPr>
        <w:jc w:val="cente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A4140E" w:rsidRDefault="00A4140E" w:rsidP="007B3C55">
      <w:pP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F72215" w:rsidRDefault="00F72215" w:rsidP="00A54ECE">
      <w:pPr>
        <w:jc w:val="center"/>
        <w:rPr>
          <w:rFonts w:ascii="Times New Roman" w:hAnsi="Times New Roman" w:cs="Times New Roman"/>
          <w:b/>
          <w:color w:val="1F3864" w:themeColor="accent5" w:themeShade="80"/>
          <w:sz w:val="24"/>
          <w:szCs w:val="24"/>
        </w:rPr>
      </w:pPr>
    </w:p>
    <w:p w:rsidR="00F72215" w:rsidRDefault="00F72215" w:rsidP="00A54ECE">
      <w:pPr>
        <w:jc w:val="center"/>
        <w:rPr>
          <w:rFonts w:ascii="Times New Roman" w:hAnsi="Times New Roman" w:cs="Times New Roman"/>
          <w:b/>
          <w:color w:val="1F3864" w:themeColor="accent5" w:themeShade="80"/>
          <w:sz w:val="24"/>
          <w:szCs w:val="24"/>
        </w:rPr>
      </w:pPr>
    </w:p>
    <w:p w:rsidR="00F9230C" w:rsidRDefault="00F9230C" w:rsidP="00A54ECE">
      <w:pPr>
        <w:jc w:val="center"/>
        <w:rPr>
          <w:rFonts w:ascii="Times New Roman" w:hAnsi="Times New Roman" w:cs="Times New Roman"/>
          <w:b/>
          <w:color w:val="1F3864" w:themeColor="accent5" w:themeShade="80"/>
          <w:sz w:val="24"/>
          <w:szCs w:val="24"/>
        </w:rPr>
      </w:pPr>
    </w:p>
    <w:p w:rsidR="00F9230C" w:rsidRDefault="00F9230C" w:rsidP="00A54ECE">
      <w:pPr>
        <w:jc w:val="center"/>
        <w:rPr>
          <w:rFonts w:ascii="Times New Roman" w:hAnsi="Times New Roman" w:cs="Times New Roman"/>
          <w:b/>
          <w:color w:val="1F3864" w:themeColor="accent5" w:themeShade="80"/>
          <w:sz w:val="24"/>
          <w:szCs w:val="24"/>
        </w:rPr>
      </w:pPr>
    </w:p>
    <w:p w:rsidR="00F9230C" w:rsidRDefault="00F9230C" w:rsidP="00A54ECE">
      <w:pPr>
        <w:jc w:val="center"/>
        <w:rPr>
          <w:rFonts w:ascii="Times New Roman" w:hAnsi="Times New Roman" w:cs="Times New Roman"/>
          <w:b/>
          <w:color w:val="1F3864" w:themeColor="accent5" w:themeShade="80"/>
          <w:sz w:val="24"/>
          <w:szCs w:val="24"/>
        </w:rPr>
      </w:pPr>
    </w:p>
    <w:p w:rsidR="00F72215" w:rsidRDefault="00F277A8" w:rsidP="00A54ECE">
      <w:pPr>
        <w:jc w:val="center"/>
        <w:rPr>
          <w:rFonts w:ascii="Times New Roman" w:hAnsi="Times New Roman" w:cs="Times New Roman"/>
          <w:b/>
          <w:color w:val="1F3864" w:themeColor="accent5" w:themeShade="80"/>
          <w:sz w:val="24"/>
          <w:szCs w:val="24"/>
        </w:rPr>
      </w:pPr>
      <w:r>
        <w:rPr>
          <w:rFonts w:ascii="Times New Roman" w:hAnsi="Times New Roman" w:cs="Times New Roman"/>
          <w:b/>
          <w:noProof/>
          <w:color w:val="1F3864" w:themeColor="accent5" w:themeShade="80"/>
          <w:sz w:val="24"/>
          <w:szCs w:val="24"/>
          <w:lang w:val="es-419" w:eastAsia="es-419"/>
        </w:rPr>
        <w:drawing>
          <wp:inline distT="0" distB="0" distL="0" distR="0" wp14:anchorId="1A496D51">
            <wp:extent cx="5394325" cy="3271166"/>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5969" cy="3272163"/>
                    </a:xfrm>
                    <a:prstGeom prst="rect">
                      <a:avLst/>
                    </a:prstGeom>
                    <a:noFill/>
                  </pic:spPr>
                </pic:pic>
              </a:graphicData>
            </a:graphic>
          </wp:inline>
        </w:drawing>
      </w:r>
    </w:p>
    <w:p w:rsidR="00F72215" w:rsidRDefault="00F72215" w:rsidP="00F9230C">
      <w:pPr>
        <w:rPr>
          <w:rFonts w:ascii="Times New Roman" w:hAnsi="Times New Roman" w:cs="Times New Roman"/>
          <w:b/>
          <w:color w:val="1F3864" w:themeColor="accent5" w:themeShade="80"/>
          <w:sz w:val="24"/>
          <w:szCs w:val="24"/>
        </w:rPr>
      </w:pPr>
    </w:p>
    <w:p w:rsidR="00F72215" w:rsidRPr="00F9230C" w:rsidRDefault="006F7C62" w:rsidP="00A54ECE">
      <w:pPr>
        <w:jc w:val="center"/>
        <w:rPr>
          <w:rFonts w:asciiTheme="majorHAnsi" w:hAnsiTheme="majorHAnsi" w:cstheme="majorHAnsi"/>
          <w:b/>
          <w:color w:val="1F3864" w:themeColor="accent5" w:themeShade="80"/>
          <w:sz w:val="24"/>
          <w:szCs w:val="24"/>
        </w:rPr>
      </w:pPr>
      <w:r w:rsidRPr="00F9230C">
        <w:rPr>
          <w:rFonts w:asciiTheme="majorHAnsi" w:hAnsiTheme="majorHAnsi" w:cstheme="majorHAnsi"/>
          <w:b/>
          <w:color w:val="1F3864" w:themeColor="accent5" w:themeShade="80"/>
          <w:sz w:val="24"/>
          <w:szCs w:val="24"/>
        </w:rPr>
        <w:t>Proyección presupuestaria POA</w:t>
      </w:r>
      <w:r w:rsidR="007008D4" w:rsidRPr="00F9230C">
        <w:rPr>
          <w:rFonts w:asciiTheme="majorHAnsi" w:hAnsiTheme="majorHAnsi" w:cstheme="majorHAnsi"/>
          <w:b/>
          <w:color w:val="1F3864" w:themeColor="accent5" w:themeShade="80"/>
          <w:sz w:val="24"/>
          <w:szCs w:val="24"/>
        </w:rPr>
        <w:t xml:space="preserve"> ONDP</w:t>
      </w:r>
      <w:r w:rsidRPr="00F9230C">
        <w:rPr>
          <w:rFonts w:asciiTheme="majorHAnsi" w:hAnsiTheme="majorHAnsi" w:cstheme="majorHAnsi"/>
          <w:b/>
          <w:color w:val="1F3864" w:themeColor="accent5" w:themeShade="80"/>
          <w:sz w:val="24"/>
          <w:szCs w:val="24"/>
        </w:rPr>
        <w:t xml:space="preserve"> 2025</w:t>
      </w:r>
    </w:p>
    <w:p w:rsidR="00F72215" w:rsidRDefault="006F7C62" w:rsidP="00A54ECE">
      <w:pPr>
        <w:jc w:val="center"/>
        <w:rPr>
          <w:rFonts w:ascii="Times New Roman" w:hAnsi="Times New Roman" w:cs="Times New Roman"/>
          <w:b/>
          <w:color w:val="1F3864" w:themeColor="accent5" w:themeShade="80"/>
          <w:sz w:val="24"/>
          <w:szCs w:val="24"/>
        </w:rPr>
      </w:pPr>
      <w:r w:rsidRPr="006F7C62">
        <w:rPr>
          <w:noProof/>
          <w:lang w:val="es-419" w:eastAsia="es-419"/>
        </w:rPr>
        <w:drawing>
          <wp:inline distT="0" distB="0" distL="0" distR="0">
            <wp:extent cx="6645910" cy="3503017"/>
            <wp:effectExtent l="0" t="0" r="254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3503017"/>
                    </a:xfrm>
                    <a:prstGeom prst="rect">
                      <a:avLst/>
                    </a:prstGeom>
                    <a:noFill/>
                    <a:ln>
                      <a:noFill/>
                    </a:ln>
                  </pic:spPr>
                </pic:pic>
              </a:graphicData>
            </a:graphic>
          </wp:inline>
        </w:drawing>
      </w:r>
    </w:p>
    <w:p w:rsidR="00F72215" w:rsidRDefault="00F72215" w:rsidP="00A54ECE">
      <w:pPr>
        <w:jc w:val="center"/>
        <w:rPr>
          <w:rFonts w:ascii="Times New Roman" w:hAnsi="Times New Roman" w:cs="Times New Roman"/>
          <w:b/>
          <w:color w:val="1F3864" w:themeColor="accent5" w:themeShade="80"/>
          <w:sz w:val="24"/>
          <w:szCs w:val="24"/>
        </w:rPr>
      </w:pPr>
    </w:p>
    <w:p w:rsidR="00F72215" w:rsidRDefault="00F72215" w:rsidP="00A54ECE">
      <w:pPr>
        <w:jc w:val="center"/>
        <w:rPr>
          <w:rFonts w:ascii="Times New Roman" w:hAnsi="Times New Roman" w:cs="Times New Roman"/>
          <w:b/>
          <w:color w:val="1F3864" w:themeColor="accent5" w:themeShade="80"/>
          <w:sz w:val="24"/>
          <w:szCs w:val="24"/>
        </w:rPr>
      </w:pPr>
    </w:p>
    <w:p w:rsidR="00F72215" w:rsidRDefault="00F72215" w:rsidP="00A54ECE">
      <w:pPr>
        <w:jc w:val="center"/>
        <w:rPr>
          <w:rFonts w:ascii="Times New Roman" w:hAnsi="Times New Roman" w:cs="Times New Roman"/>
          <w:b/>
          <w:color w:val="1F3864" w:themeColor="accent5" w:themeShade="80"/>
          <w:sz w:val="24"/>
          <w:szCs w:val="24"/>
        </w:rPr>
      </w:pPr>
    </w:p>
    <w:p w:rsidR="00F277A8" w:rsidRDefault="00F277A8" w:rsidP="00E7670F">
      <w:pPr>
        <w:rPr>
          <w:rFonts w:ascii="Times New Roman" w:hAnsi="Times New Roman" w:cs="Times New Roman"/>
          <w:b/>
          <w:color w:val="1F3864" w:themeColor="accent5" w:themeShade="80"/>
          <w:sz w:val="24"/>
          <w:szCs w:val="24"/>
        </w:rPr>
      </w:pPr>
    </w:p>
    <w:p w:rsidR="00F72215" w:rsidRDefault="00F72215" w:rsidP="00A54ECE">
      <w:pPr>
        <w:jc w:val="center"/>
        <w:rPr>
          <w:rFonts w:ascii="Times New Roman" w:hAnsi="Times New Roman" w:cs="Times New Roman"/>
          <w:b/>
          <w:color w:val="1F3864" w:themeColor="accent5" w:themeShade="80"/>
          <w:sz w:val="24"/>
          <w:szCs w:val="24"/>
        </w:rPr>
      </w:pPr>
    </w:p>
    <w:p w:rsidR="00F72215" w:rsidRPr="00F9230C" w:rsidRDefault="00F72215" w:rsidP="00A54ECE">
      <w:pPr>
        <w:jc w:val="center"/>
        <w:rPr>
          <w:rFonts w:asciiTheme="majorHAnsi" w:hAnsiTheme="majorHAnsi" w:cstheme="majorHAnsi"/>
          <w:b/>
          <w:color w:val="1F3864" w:themeColor="accent5" w:themeShade="80"/>
          <w:sz w:val="24"/>
          <w:szCs w:val="24"/>
        </w:rPr>
      </w:pPr>
    </w:p>
    <w:p w:rsidR="00A4140E" w:rsidRPr="00F9230C" w:rsidRDefault="00A4140E" w:rsidP="00A54ECE">
      <w:pPr>
        <w:jc w:val="center"/>
        <w:rPr>
          <w:rFonts w:asciiTheme="majorHAnsi" w:hAnsiTheme="majorHAnsi" w:cstheme="majorHAnsi"/>
          <w:b/>
          <w:color w:val="1F3864" w:themeColor="accent5" w:themeShade="80"/>
          <w:sz w:val="24"/>
          <w:szCs w:val="24"/>
        </w:rPr>
      </w:pPr>
      <w:r w:rsidRPr="00F9230C">
        <w:rPr>
          <w:rFonts w:asciiTheme="majorHAnsi" w:hAnsiTheme="majorHAnsi" w:cstheme="majorHAnsi"/>
          <w:b/>
          <w:color w:val="1F3864" w:themeColor="accent5" w:themeShade="80"/>
          <w:sz w:val="24"/>
          <w:szCs w:val="24"/>
        </w:rPr>
        <w:t xml:space="preserve">Conclusión </w:t>
      </w:r>
    </w:p>
    <w:p w:rsidR="00D61E70" w:rsidRPr="00F9230C" w:rsidRDefault="00D61E70" w:rsidP="00A54ECE">
      <w:pPr>
        <w:jc w:val="center"/>
        <w:rPr>
          <w:rFonts w:asciiTheme="majorHAnsi" w:hAnsiTheme="majorHAnsi" w:cstheme="majorHAnsi"/>
          <w:b/>
          <w:color w:val="1F3864" w:themeColor="accent5" w:themeShade="80"/>
          <w:sz w:val="24"/>
          <w:szCs w:val="24"/>
        </w:rPr>
      </w:pPr>
    </w:p>
    <w:p w:rsidR="003A3E3E" w:rsidRPr="00F9230C" w:rsidRDefault="003A3E3E" w:rsidP="003A3E3E">
      <w:pPr>
        <w:pStyle w:val="NormalWeb"/>
        <w:jc w:val="both"/>
        <w:rPr>
          <w:rFonts w:asciiTheme="majorHAnsi" w:hAnsiTheme="majorHAnsi" w:cstheme="majorHAnsi"/>
        </w:rPr>
      </w:pPr>
      <w:r w:rsidRPr="00F9230C">
        <w:rPr>
          <w:rFonts w:asciiTheme="majorHAnsi" w:hAnsiTheme="majorHAnsi" w:cstheme="majorHAnsi"/>
        </w:rPr>
        <w:t>El Plan Operativo Anual 2025 representa un compromiso integral para alcanzar los objetivos estratégicos planteados, garantizando la eficiencia en la asignación de recursos, la ejecución de actividades prioritarias y el cumplimiento de los indicadores.</w:t>
      </w:r>
    </w:p>
    <w:p w:rsidR="003A3E3E" w:rsidRPr="00F9230C" w:rsidRDefault="003A3E3E" w:rsidP="003A3E3E">
      <w:pPr>
        <w:pStyle w:val="NormalWeb"/>
        <w:jc w:val="both"/>
        <w:rPr>
          <w:rFonts w:asciiTheme="majorHAnsi" w:hAnsiTheme="majorHAnsi" w:cstheme="majorHAnsi"/>
        </w:rPr>
      </w:pPr>
      <w:r w:rsidRPr="00F9230C">
        <w:rPr>
          <w:rFonts w:asciiTheme="majorHAnsi" w:hAnsiTheme="majorHAnsi" w:cstheme="majorHAnsi"/>
        </w:rPr>
        <w:t>Este documento refleja una planificación basada en análisis previo de necesidades, oportunidades y desafíos, alineada con la visión y misión institucional. A lo largo del período proyectado, se buscará fomentar la mejora continua, maximizar el impacto de las acciones y promover la participación activa de los equipos.</w:t>
      </w:r>
    </w:p>
    <w:p w:rsidR="003A3E3E" w:rsidRPr="00F9230C" w:rsidRDefault="003A3E3E" w:rsidP="003A3E3E">
      <w:pPr>
        <w:pStyle w:val="NormalWeb"/>
        <w:jc w:val="both"/>
        <w:rPr>
          <w:rFonts w:asciiTheme="majorHAnsi" w:hAnsiTheme="majorHAnsi" w:cstheme="majorHAnsi"/>
        </w:rPr>
      </w:pPr>
      <w:r w:rsidRPr="00F9230C">
        <w:rPr>
          <w:rFonts w:asciiTheme="majorHAnsi" w:hAnsiTheme="majorHAnsi" w:cstheme="majorHAnsi"/>
        </w:rPr>
        <w:t>Con un enfoque en la sostenibilidad y la transparencia, el POA 2025 se constituye como una herramienta clave para fortalecer la toma de decisiones, evaluar logros y ajustar estrategias según las necesidades del entorno. Su implementación efectiva será fundamental para consolidar los resultados esperados y avanzar hacia el cumplimiento de los objetivos organizacionales.</w:t>
      </w:r>
    </w:p>
    <w:p w:rsidR="00A4140E" w:rsidRPr="00A4140E" w:rsidRDefault="00A4140E" w:rsidP="00A54ECE">
      <w:pPr>
        <w:jc w:val="center"/>
        <w:rPr>
          <w:rFonts w:ascii="Times New Roman" w:hAnsi="Times New Roman" w:cs="Times New Roman"/>
          <w:b/>
          <w:color w:val="000000" w:themeColor="text1"/>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D61E70" w:rsidRDefault="00D61E70" w:rsidP="00A54ECE">
      <w:pPr>
        <w:jc w:val="center"/>
        <w:rPr>
          <w:rFonts w:ascii="Times New Roman" w:hAnsi="Times New Roman" w:cs="Times New Roman"/>
          <w:b/>
          <w:color w:val="1F3864" w:themeColor="accent5" w:themeShade="80"/>
          <w:sz w:val="24"/>
          <w:szCs w:val="24"/>
        </w:rPr>
      </w:pPr>
    </w:p>
    <w:p w:rsidR="00F72215" w:rsidRDefault="00F72215" w:rsidP="00F72215">
      <w:pPr>
        <w:rPr>
          <w:rFonts w:ascii="Times New Roman" w:hAnsi="Times New Roman" w:cs="Times New Roman"/>
          <w:b/>
          <w:color w:val="1F3864" w:themeColor="accent5" w:themeShade="80"/>
          <w:sz w:val="24"/>
          <w:szCs w:val="24"/>
        </w:rPr>
      </w:pPr>
    </w:p>
    <w:p w:rsidR="00D61E70" w:rsidRDefault="00E7670F" w:rsidP="003F78A6">
      <w:pPr>
        <w:jc w:val="center"/>
        <w:rPr>
          <w:rFonts w:ascii="Times New Roman" w:hAnsi="Times New Roman" w:cs="Times New Roman"/>
          <w:b/>
          <w:color w:val="1F3864" w:themeColor="accent5" w:themeShade="80"/>
          <w:sz w:val="24"/>
          <w:szCs w:val="24"/>
        </w:rPr>
      </w:pPr>
      <w:r w:rsidRPr="00F72215">
        <w:rPr>
          <w:rFonts w:ascii="Times New Roman" w:hAnsi="Times New Roman" w:cs="Times New Roman"/>
          <w:b/>
          <w:noProof/>
          <w:color w:val="1F3864" w:themeColor="accent5" w:themeShade="80"/>
          <w:sz w:val="24"/>
          <w:szCs w:val="24"/>
          <w:lang w:val="es-419" w:eastAsia="es-419"/>
        </w:rPr>
        <mc:AlternateContent>
          <mc:Choice Requires="wps">
            <w:drawing>
              <wp:anchor distT="45720" distB="45720" distL="114300" distR="114300" simplePos="0" relativeHeight="251659264" behindDoc="0" locked="0" layoutInCell="1" allowOverlap="1">
                <wp:simplePos x="0" y="0"/>
                <wp:positionH relativeFrom="margin">
                  <wp:posOffset>119689</wp:posOffset>
                </wp:positionH>
                <wp:positionV relativeFrom="margin">
                  <wp:posOffset>606903</wp:posOffset>
                </wp:positionV>
                <wp:extent cx="6419850" cy="14478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47800"/>
                        </a:xfrm>
                        <a:prstGeom prst="rect">
                          <a:avLst/>
                        </a:prstGeom>
                        <a:solidFill>
                          <a:srgbClr val="FFFFFF"/>
                        </a:solidFill>
                        <a:ln w="9525">
                          <a:solidFill>
                            <a:srgbClr val="000000"/>
                          </a:solidFill>
                          <a:miter lim="800000"/>
                          <a:headEnd/>
                          <a:tailEnd/>
                        </a:ln>
                      </wps:spPr>
                      <wps:txbx>
                        <w:txbxContent>
                          <w:p w:rsidR="00F72215" w:rsidRPr="00E7670F" w:rsidRDefault="00F9230C" w:rsidP="00F72215">
                            <w:pPr>
                              <w:tabs>
                                <w:tab w:val="left" w:pos="2063"/>
                              </w:tabs>
                              <w:jc w:val="center"/>
                              <w:rPr>
                                <w:rFonts w:asciiTheme="majorHAnsi" w:hAnsiTheme="majorHAnsi" w:cstheme="majorHAnsi"/>
                                <w:i/>
                                <w:color w:val="002060"/>
                                <w:sz w:val="24"/>
                                <w:szCs w:val="24"/>
                              </w:rPr>
                            </w:pPr>
                            <w:r>
                              <w:rPr>
                                <w:rFonts w:asciiTheme="majorHAnsi" w:hAnsiTheme="majorHAnsi" w:cstheme="majorHAnsi"/>
                                <w:i/>
                                <w:color w:val="002060"/>
                                <w:sz w:val="24"/>
                                <w:szCs w:val="24"/>
                              </w:rPr>
                              <w:t>Elaborado P</w:t>
                            </w:r>
                            <w:r w:rsidR="00E7670F" w:rsidRPr="00E7670F">
                              <w:rPr>
                                <w:rFonts w:asciiTheme="majorHAnsi" w:hAnsiTheme="majorHAnsi" w:cstheme="majorHAnsi"/>
                                <w:i/>
                                <w:color w:val="002060"/>
                                <w:sz w:val="24"/>
                                <w:szCs w:val="24"/>
                              </w:rPr>
                              <w:t>or:</w:t>
                            </w:r>
                          </w:p>
                          <w:p w:rsidR="00F72215" w:rsidRPr="00E7670F" w:rsidRDefault="00F72215" w:rsidP="00F72215">
                            <w:pPr>
                              <w:spacing w:after="0"/>
                              <w:jc w:val="center"/>
                              <w:rPr>
                                <w:rFonts w:asciiTheme="majorHAnsi" w:hAnsiTheme="majorHAnsi" w:cstheme="majorHAnsi"/>
                                <w:b/>
                                <w:i/>
                                <w:sz w:val="24"/>
                                <w:szCs w:val="24"/>
                              </w:rPr>
                            </w:pPr>
                            <w:r w:rsidRPr="00E7670F">
                              <w:rPr>
                                <w:rFonts w:asciiTheme="majorHAnsi" w:hAnsiTheme="majorHAnsi" w:cstheme="majorHAnsi"/>
                                <w:b/>
                                <w:i/>
                                <w:sz w:val="24"/>
                                <w:szCs w:val="24"/>
                              </w:rPr>
                              <w:t>Noelia De los Ángeles Contreras</w:t>
                            </w:r>
                          </w:p>
                          <w:p w:rsidR="00F72215" w:rsidRPr="00E7670F" w:rsidRDefault="00F72215" w:rsidP="00F72215">
                            <w:pPr>
                              <w:spacing w:after="0"/>
                              <w:jc w:val="center"/>
                              <w:rPr>
                                <w:rFonts w:asciiTheme="majorHAnsi" w:hAnsiTheme="majorHAnsi" w:cstheme="majorHAnsi"/>
                                <w:i/>
                                <w:sz w:val="24"/>
                                <w:szCs w:val="24"/>
                              </w:rPr>
                            </w:pPr>
                            <w:r w:rsidRPr="00E7670F">
                              <w:rPr>
                                <w:rFonts w:asciiTheme="majorHAnsi" w:hAnsiTheme="majorHAnsi" w:cstheme="majorHAnsi"/>
                                <w:i/>
                                <w:sz w:val="24"/>
                                <w:szCs w:val="24"/>
                              </w:rPr>
                              <w:t>División de Planificación y Desarrollo  Encargada de Planes y Proyectos</w:t>
                            </w:r>
                          </w:p>
                          <w:p w:rsidR="00F72215" w:rsidRPr="00E7670F" w:rsidRDefault="00F72215" w:rsidP="00F72215">
                            <w:pPr>
                              <w:spacing w:after="0"/>
                              <w:jc w:val="center"/>
                              <w:rPr>
                                <w:rFonts w:asciiTheme="majorHAnsi" w:hAnsiTheme="majorHAnsi" w:cstheme="majorHAnsi"/>
                                <w:i/>
                                <w:sz w:val="24"/>
                                <w:szCs w:val="24"/>
                              </w:rPr>
                            </w:pPr>
                          </w:p>
                          <w:p w:rsidR="00F72215" w:rsidRPr="00E7670F" w:rsidRDefault="00B40D6E" w:rsidP="00B40D6E">
                            <w:pPr>
                              <w:spacing w:after="0"/>
                              <w:rPr>
                                <w:rFonts w:asciiTheme="majorHAnsi" w:hAnsiTheme="majorHAnsi" w:cstheme="majorHAnsi"/>
                                <w:i/>
                                <w:sz w:val="24"/>
                                <w:szCs w:val="24"/>
                              </w:rPr>
                            </w:pPr>
                            <w:r w:rsidRPr="00E7670F">
                              <w:rPr>
                                <w:rFonts w:asciiTheme="majorHAnsi" w:hAnsiTheme="majorHAnsi" w:cstheme="majorHAnsi"/>
                                <w:b/>
                                <w:i/>
                                <w:sz w:val="24"/>
                                <w:szCs w:val="24"/>
                              </w:rPr>
                              <w:t xml:space="preserve">                     </w:t>
                            </w:r>
                            <w:r w:rsidR="00F72215" w:rsidRPr="00E7670F">
                              <w:rPr>
                                <w:rFonts w:asciiTheme="majorHAnsi" w:hAnsiTheme="majorHAnsi" w:cstheme="majorHAnsi"/>
                                <w:b/>
                                <w:i/>
                                <w:sz w:val="24"/>
                                <w:szCs w:val="24"/>
                              </w:rPr>
                              <w:t xml:space="preserve">Dalecio Agustín Santos Ortíz                           </w:t>
                            </w:r>
                            <w:r w:rsidRPr="00E7670F">
                              <w:rPr>
                                <w:rFonts w:asciiTheme="majorHAnsi" w:hAnsiTheme="majorHAnsi" w:cstheme="majorHAnsi"/>
                                <w:b/>
                                <w:i/>
                                <w:sz w:val="24"/>
                                <w:szCs w:val="24"/>
                              </w:rPr>
                              <w:t xml:space="preserve">                              </w:t>
                            </w:r>
                            <w:r w:rsidR="00F72215" w:rsidRPr="00E7670F">
                              <w:rPr>
                                <w:rFonts w:asciiTheme="majorHAnsi" w:hAnsiTheme="majorHAnsi" w:cstheme="majorHAnsi"/>
                                <w:b/>
                                <w:i/>
                                <w:sz w:val="24"/>
                                <w:szCs w:val="24"/>
                              </w:rPr>
                              <w:t>Olivia  De Oleo</w:t>
                            </w:r>
                          </w:p>
                          <w:p w:rsidR="00F72215" w:rsidRPr="00E7670F" w:rsidRDefault="00F72215" w:rsidP="00F72215">
                            <w:pPr>
                              <w:spacing w:after="0"/>
                              <w:jc w:val="center"/>
                              <w:rPr>
                                <w:rFonts w:asciiTheme="majorHAnsi" w:hAnsiTheme="majorHAnsi" w:cstheme="majorHAnsi"/>
                                <w:b/>
                                <w:i/>
                                <w:sz w:val="24"/>
                                <w:szCs w:val="24"/>
                              </w:rPr>
                            </w:pPr>
                            <w:r w:rsidRPr="00E7670F">
                              <w:rPr>
                                <w:rFonts w:asciiTheme="majorHAnsi" w:hAnsiTheme="majorHAnsi" w:cstheme="majorHAnsi"/>
                                <w:i/>
                                <w:sz w:val="24"/>
                                <w:szCs w:val="24"/>
                              </w:rPr>
                              <w:t>Analista de Planificación y Desarrollo</w:t>
                            </w:r>
                            <w:r w:rsidRPr="00E7670F">
                              <w:rPr>
                                <w:rFonts w:asciiTheme="majorHAnsi" w:hAnsiTheme="majorHAnsi" w:cstheme="majorHAnsi"/>
                                <w:b/>
                                <w:i/>
                                <w:sz w:val="24"/>
                                <w:szCs w:val="24"/>
                              </w:rPr>
                              <w:t xml:space="preserve">                        </w:t>
                            </w:r>
                            <w:r w:rsidRPr="00E7670F">
                              <w:rPr>
                                <w:rFonts w:asciiTheme="majorHAnsi" w:hAnsiTheme="majorHAnsi" w:cstheme="majorHAnsi"/>
                                <w:i/>
                                <w:sz w:val="24"/>
                                <w:szCs w:val="24"/>
                              </w:rPr>
                              <w:t>Técnico de Planificación y Desarrollo</w:t>
                            </w:r>
                          </w:p>
                          <w:p w:rsidR="00F72215" w:rsidRDefault="00F722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4pt;margin-top:47.8pt;width:505.5pt;height:1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">
                <v:textbox>
                  <w:txbxContent>
                    <w:p w:rsidR="00F72215" w:rsidRPr="00E7670F" w:rsidRDefault="00F9230C" w:rsidP="00F72215">
                      <w:pPr>
                        <w:tabs>
                          <w:tab w:val="left" w:pos="2063"/>
                        </w:tabs>
                        <w:jc w:val="center"/>
                        <w:rPr>
                          <w:rFonts w:asciiTheme="majorHAnsi" w:hAnsiTheme="majorHAnsi" w:cstheme="majorHAnsi"/>
                          <w:i/>
                          <w:color w:val="002060"/>
                          <w:sz w:val="24"/>
                          <w:szCs w:val="24"/>
                        </w:rPr>
                      </w:pPr>
                      <w:r>
                        <w:rPr>
                          <w:rFonts w:asciiTheme="majorHAnsi" w:hAnsiTheme="majorHAnsi" w:cstheme="majorHAnsi"/>
                          <w:i/>
                          <w:color w:val="002060"/>
                          <w:sz w:val="24"/>
                          <w:szCs w:val="24"/>
                        </w:rPr>
                        <w:t>Elaborado P</w:t>
                      </w:r>
                      <w:r w:rsidR="00E7670F" w:rsidRPr="00E7670F">
                        <w:rPr>
                          <w:rFonts w:asciiTheme="majorHAnsi" w:hAnsiTheme="majorHAnsi" w:cstheme="majorHAnsi"/>
                          <w:i/>
                          <w:color w:val="002060"/>
                          <w:sz w:val="24"/>
                          <w:szCs w:val="24"/>
                        </w:rPr>
                        <w:t>or:</w:t>
                      </w:r>
                    </w:p>
                    <w:p w:rsidR="00F72215" w:rsidRPr="00E7670F" w:rsidRDefault="00F72215" w:rsidP="00F72215">
                      <w:pPr>
                        <w:spacing w:after="0"/>
                        <w:jc w:val="center"/>
                        <w:rPr>
                          <w:rFonts w:asciiTheme="majorHAnsi" w:hAnsiTheme="majorHAnsi" w:cstheme="majorHAnsi"/>
                          <w:b/>
                          <w:i/>
                          <w:sz w:val="24"/>
                          <w:szCs w:val="24"/>
                        </w:rPr>
                      </w:pPr>
                      <w:r w:rsidRPr="00E7670F">
                        <w:rPr>
                          <w:rFonts w:asciiTheme="majorHAnsi" w:hAnsiTheme="majorHAnsi" w:cstheme="majorHAnsi"/>
                          <w:b/>
                          <w:i/>
                          <w:sz w:val="24"/>
                          <w:szCs w:val="24"/>
                        </w:rPr>
                        <w:t>Noelia De los Ángeles Contreras</w:t>
                      </w:r>
                    </w:p>
                    <w:p w:rsidR="00F72215" w:rsidRPr="00E7670F" w:rsidRDefault="00F72215" w:rsidP="00F72215">
                      <w:pPr>
                        <w:spacing w:after="0"/>
                        <w:jc w:val="center"/>
                        <w:rPr>
                          <w:rFonts w:asciiTheme="majorHAnsi" w:hAnsiTheme="majorHAnsi" w:cstheme="majorHAnsi"/>
                          <w:i/>
                          <w:sz w:val="24"/>
                          <w:szCs w:val="24"/>
                        </w:rPr>
                      </w:pPr>
                      <w:r w:rsidRPr="00E7670F">
                        <w:rPr>
                          <w:rFonts w:asciiTheme="majorHAnsi" w:hAnsiTheme="majorHAnsi" w:cstheme="majorHAnsi"/>
                          <w:i/>
                          <w:sz w:val="24"/>
                          <w:szCs w:val="24"/>
                        </w:rPr>
                        <w:t>División de Planificación y Desarrollo  Encargada de Planes y Proyectos</w:t>
                      </w:r>
                    </w:p>
                    <w:p w:rsidR="00F72215" w:rsidRPr="00E7670F" w:rsidRDefault="00F72215" w:rsidP="00F72215">
                      <w:pPr>
                        <w:spacing w:after="0"/>
                        <w:jc w:val="center"/>
                        <w:rPr>
                          <w:rFonts w:asciiTheme="majorHAnsi" w:hAnsiTheme="majorHAnsi" w:cstheme="majorHAnsi"/>
                          <w:i/>
                          <w:sz w:val="24"/>
                          <w:szCs w:val="24"/>
                        </w:rPr>
                      </w:pPr>
                    </w:p>
                    <w:p w:rsidR="00F72215" w:rsidRPr="00E7670F" w:rsidRDefault="00B40D6E" w:rsidP="00B40D6E">
                      <w:pPr>
                        <w:spacing w:after="0"/>
                        <w:rPr>
                          <w:rFonts w:asciiTheme="majorHAnsi" w:hAnsiTheme="majorHAnsi" w:cstheme="majorHAnsi"/>
                          <w:i/>
                          <w:sz w:val="24"/>
                          <w:szCs w:val="24"/>
                        </w:rPr>
                      </w:pPr>
                      <w:r w:rsidRPr="00E7670F">
                        <w:rPr>
                          <w:rFonts w:asciiTheme="majorHAnsi" w:hAnsiTheme="majorHAnsi" w:cstheme="majorHAnsi"/>
                          <w:b/>
                          <w:i/>
                          <w:sz w:val="24"/>
                          <w:szCs w:val="24"/>
                        </w:rPr>
                        <w:t xml:space="preserve">                     </w:t>
                      </w:r>
                      <w:r w:rsidR="00F72215" w:rsidRPr="00E7670F">
                        <w:rPr>
                          <w:rFonts w:asciiTheme="majorHAnsi" w:hAnsiTheme="majorHAnsi" w:cstheme="majorHAnsi"/>
                          <w:b/>
                          <w:i/>
                          <w:sz w:val="24"/>
                          <w:szCs w:val="24"/>
                        </w:rPr>
                        <w:t xml:space="preserve">Dalecio Agustín Santos Ortíz                           </w:t>
                      </w:r>
                      <w:r w:rsidRPr="00E7670F">
                        <w:rPr>
                          <w:rFonts w:asciiTheme="majorHAnsi" w:hAnsiTheme="majorHAnsi" w:cstheme="majorHAnsi"/>
                          <w:b/>
                          <w:i/>
                          <w:sz w:val="24"/>
                          <w:szCs w:val="24"/>
                        </w:rPr>
                        <w:t xml:space="preserve">                              </w:t>
                      </w:r>
                      <w:r w:rsidR="00F72215" w:rsidRPr="00E7670F">
                        <w:rPr>
                          <w:rFonts w:asciiTheme="majorHAnsi" w:hAnsiTheme="majorHAnsi" w:cstheme="majorHAnsi"/>
                          <w:b/>
                          <w:i/>
                          <w:sz w:val="24"/>
                          <w:szCs w:val="24"/>
                        </w:rPr>
                        <w:t>Olivia  De Oleo</w:t>
                      </w:r>
                    </w:p>
                    <w:p w:rsidR="00F72215" w:rsidRPr="00E7670F" w:rsidRDefault="00F72215" w:rsidP="00F72215">
                      <w:pPr>
                        <w:spacing w:after="0"/>
                        <w:jc w:val="center"/>
                        <w:rPr>
                          <w:rFonts w:asciiTheme="majorHAnsi" w:hAnsiTheme="majorHAnsi" w:cstheme="majorHAnsi"/>
                          <w:b/>
                          <w:i/>
                          <w:sz w:val="24"/>
                          <w:szCs w:val="24"/>
                        </w:rPr>
                      </w:pPr>
                      <w:r w:rsidRPr="00E7670F">
                        <w:rPr>
                          <w:rFonts w:asciiTheme="majorHAnsi" w:hAnsiTheme="majorHAnsi" w:cstheme="majorHAnsi"/>
                          <w:i/>
                          <w:sz w:val="24"/>
                          <w:szCs w:val="24"/>
                        </w:rPr>
                        <w:t>Analista de Planificación y Desarrollo</w:t>
                      </w:r>
                      <w:r w:rsidRPr="00E7670F">
                        <w:rPr>
                          <w:rFonts w:asciiTheme="majorHAnsi" w:hAnsiTheme="majorHAnsi" w:cstheme="majorHAnsi"/>
                          <w:b/>
                          <w:i/>
                          <w:sz w:val="24"/>
                          <w:szCs w:val="24"/>
                        </w:rPr>
                        <w:t xml:space="preserve">                        </w:t>
                      </w:r>
                      <w:r w:rsidRPr="00E7670F">
                        <w:rPr>
                          <w:rFonts w:asciiTheme="majorHAnsi" w:hAnsiTheme="majorHAnsi" w:cstheme="majorHAnsi"/>
                          <w:i/>
                          <w:sz w:val="24"/>
                          <w:szCs w:val="24"/>
                        </w:rPr>
                        <w:t>Técnico de Planificación y Desarrollo</w:t>
                      </w:r>
                    </w:p>
                    <w:p w:rsidR="00F72215" w:rsidRDefault="00F72215"/>
                  </w:txbxContent>
                </v:textbox>
                <w10:wrap type="square" anchorx="margin" anchory="margin"/>
              </v:shape>
            </w:pict>
          </mc:Fallback>
        </mc:AlternateContent>
      </w:r>
    </w:p>
    <w:p w:rsidR="00F72215" w:rsidRDefault="00E7670F" w:rsidP="003F78A6">
      <w:pPr>
        <w:tabs>
          <w:tab w:val="left" w:pos="2063"/>
        </w:tabs>
        <w:jc w:val="center"/>
        <w:rPr>
          <w:rFonts w:asciiTheme="majorHAnsi" w:hAnsiTheme="majorHAnsi" w:cstheme="majorHAnsi"/>
          <w:i/>
          <w:color w:val="002060"/>
          <w:sz w:val="24"/>
          <w:szCs w:val="24"/>
        </w:rPr>
      </w:pPr>
      <w:r w:rsidRPr="00F72215">
        <w:rPr>
          <w:rFonts w:asciiTheme="majorHAnsi" w:hAnsiTheme="majorHAnsi" w:cstheme="majorHAnsi"/>
          <w:i/>
          <w:noProof/>
          <w:color w:val="002060"/>
          <w:sz w:val="24"/>
          <w:szCs w:val="24"/>
          <w:lang w:val="es-419" w:eastAsia="es-419"/>
        </w:rPr>
        <mc:AlternateContent>
          <mc:Choice Requires="wps">
            <w:drawing>
              <wp:anchor distT="0" distB="0" distL="457200" distR="114300" simplePos="0" relativeHeight="251661312" behindDoc="0" locked="0" layoutInCell="0" allowOverlap="1">
                <wp:simplePos x="0" y="0"/>
                <wp:positionH relativeFrom="margin">
                  <wp:posOffset>3239736</wp:posOffset>
                </wp:positionH>
                <wp:positionV relativeFrom="margin">
                  <wp:posOffset>2386965</wp:posOffset>
                </wp:positionV>
                <wp:extent cx="2847975" cy="4257675"/>
                <wp:effectExtent l="0" t="0" r="9525" b="9525"/>
                <wp:wrapSquare wrapText="bothSides"/>
                <wp:docPr id="216"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4257675"/>
                        </a:xfrm>
                        <a:prstGeom prst="rect">
                          <a:avLst/>
                        </a:prstGeom>
                        <a:solidFill>
                          <a:schemeClr val="tx2">
                            <a:lumMod val="20000"/>
                            <a:lumOff val="80000"/>
                            <a:alpha val="34902"/>
                          </a:schemeClr>
                        </a:solidFill>
                        <a:extLst/>
                      </wps:spPr>
                      <wps:txbx>
                        <w:txbxContent>
                          <w:p w:rsidR="00F72215" w:rsidRPr="00E7670F" w:rsidRDefault="00E7670F" w:rsidP="00627508">
                            <w:pPr>
                              <w:tabs>
                                <w:tab w:val="left" w:pos="2063"/>
                              </w:tabs>
                              <w:rPr>
                                <w:rFonts w:asciiTheme="majorHAnsi" w:hAnsiTheme="majorHAnsi" w:cstheme="majorHAnsi"/>
                                <w:i/>
                                <w:color w:val="002060"/>
                                <w:sz w:val="24"/>
                                <w:szCs w:val="24"/>
                              </w:rPr>
                            </w:pPr>
                            <w:r w:rsidRPr="00E7670F">
                              <w:rPr>
                                <w:rFonts w:asciiTheme="majorHAnsi" w:hAnsiTheme="majorHAnsi" w:cstheme="majorHAnsi"/>
                                <w:i/>
                                <w:color w:val="002060"/>
                                <w:sz w:val="24"/>
                                <w:szCs w:val="24"/>
                              </w:rPr>
                              <w:t>Revisado y aprobado por:</w:t>
                            </w:r>
                          </w:p>
                          <w:p w:rsidR="00F72215" w:rsidRPr="00E7670F" w:rsidRDefault="00F72215" w:rsidP="00620E61">
                            <w:pPr>
                              <w:spacing w:after="0" w:line="360" w:lineRule="auto"/>
                              <w:rPr>
                                <w:rFonts w:asciiTheme="majorHAnsi" w:hAnsiTheme="majorHAnsi" w:cstheme="majorHAnsi"/>
                                <w:b/>
                                <w:i/>
                                <w:szCs w:val="24"/>
                              </w:rPr>
                            </w:pPr>
                            <w:r w:rsidRPr="00E7670F">
                              <w:rPr>
                                <w:rFonts w:asciiTheme="majorHAnsi" w:hAnsiTheme="majorHAnsi" w:cstheme="majorHAnsi"/>
                                <w:b/>
                                <w:i/>
                                <w:szCs w:val="24"/>
                              </w:rPr>
                              <w:t>Fabio Enrique Heredia</w:t>
                            </w:r>
                          </w:p>
                          <w:p w:rsidR="00F72215" w:rsidRPr="00E7670F" w:rsidRDefault="00F72215"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Sub-Director Administrativo y Financiero</w:t>
                            </w:r>
                          </w:p>
                          <w:p w:rsidR="009E3474" w:rsidRPr="00E7670F" w:rsidRDefault="009E3474" w:rsidP="00620E61">
                            <w:pPr>
                              <w:spacing w:after="0" w:line="360" w:lineRule="auto"/>
                              <w:rPr>
                                <w:rFonts w:asciiTheme="majorHAnsi" w:hAnsiTheme="majorHAnsi" w:cstheme="majorHAnsi"/>
                                <w:b/>
                                <w:i/>
                                <w:szCs w:val="24"/>
                              </w:rPr>
                            </w:pPr>
                            <w:r w:rsidRPr="00E7670F">
                              <w:rPr>
                                <w:rFonts w:asciiTheme="majorHAnsi" w:hAnsiTheme="majorHAnsi" w:cstheme="majorHAnsi"/>
                                <w:b/>
                                <w:i/>
                                <w:szCs w:val="24"/>
                              </w:rPr>
                              <w:t>Yovanny Valenzuela Díaz</w:t>
                            </w:r>
                          </w:p>
                          <w:p w:rsidR="009E3474" w:rsidRPr="00E7670F" w:rsidRDefault="009E3474"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Encargado  Jurídico</w:t>
                            </w:r>
                          </w:p>
                          <w:p w:rsidR="008448C0" w:rsidRPr="00E7670F" w:rsidRDefault="009E3474" w:rsidP="00620E61">
                            <w:pPr>
                              <w:spacing w:after="0" w:line="360" w:lineRule="auto"/>
                              <w:rPr>
                                <w:rFonts w:asciiTheme="majorHAnsi" w:hAnsiTheme="majorHAnsi" w:cstheme="majorHAnsi"/>
                                <w:b/>
                                <w:i/>
                                <w:color w:val="323E4F" w:themeColor="text2" w:themeShade="BF"/>
                                <w:sz w:val="24"/>
                                <w:szCs w:val="24"/>
                              </w:rPr>
                            </w:pPr>
                            <w:r w:rsidRPr="00E7670F">
                              <w:rPr>
                                <w:rFonts w:asciiTheme="majorHAnsi" w:hAnsiTheme="majorHAnsi" w:cstheme="majorHAnsi"/>
                                <w:b/>
                                <w:i/>
                                <w:szCs w:val="24"/>
                              </w:rPr>
                              <w:t>Deledda Carolina Samboys</w:t>
                            </w:r>
                          </w:p>
                          <w:p w:rsidR="009E3474" w:rsidRPr="00E7670F" w:rsidRDefault="009E3474"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 xml:space="preserve">Encargada Oficina Libre Acceso a la Información </w:t>
                            </w:r>
                          </w:p>
                          <w:p w:rsidR="00B306F3" w:rsidRPr="00E7670F" w:rsidRDefault="00B306F3" w:rsidP="00620E61">
                            <w:pPr>
                              <w:spacing w:after="0" w:line="360" w:lineRule="auto"/>
                              <w:rPr>
                                <w:rFonts w:asciiTheme="majorHAnsi" w:hAnsiTheme="majorHAnsi" w:cstheme="majorHAnsi"/>
                                <w:b/>
                                <w:i/>
                                <w:szCs w:val="24"/>
                              </w:rPr>
                            </w:pPr>
                            <w:r w:rsidRPr="00E7670F">
                              <w:rPr>
                                <w:rFonts w:asciiTheme="majorHAnsi" w:hAnsiTheme="majorHAnsi" w:cstheme="majorHAnsi"/>
                                <w:b/>
                                <w:i/>
                                <w:szCs w:val="24"/>
                              </w:rPr>
                              <w:t>Yurissan Candelario Jaime</w:t>
                            </w:r>
                          </w:p>
                          <w:p w:rsidR="00627508" w:rsidRPr="00E7670F" w:rsidRDefault="00627508"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Encargada Carrera y Desarrollo</w:t>
                            </w:r>
                          </w:p>
                          <w:p w:rsidR="00B306F3" w:rsidRPr="00E7670F" w:rsidRDefault="00B306F3" w:rsidP="00620E61">
                            <w:pPr>
                              <w:spacing w:after="0" w:line="360" w:lineRule="auto"/>
                              <w:rPr>
                                <w:rFonts w:asciiTheme="majorHAnsi" w:hAnsiTheme="majorHAnsi" w:cstheme="majorHAnsi"/>
                                <w:b/>
                                <w:i/>
                                <w:szCs w:val="24"/>
                              </w:rPr>
                            </w:pPr>
                            <w:r w:rsidRPr="00E7670F">
                              <w:rPr>
                                <w:rFonts w:asciiTheme="majorHAnsi" w:hAnsiTheme="majorHAnsi" w:cstheme="majorHAnsi"/>
                                <w:b/>
                                <w:i/>
                                <w:szCs w:val="24"/>
                              </w:rPr>
                              <w:t>Yrem Estrella Ureña</w:t>
                            </w:r>
                          </w:p>
                          <w:p w:rsidR="00B306F3" w:rsidRPr="00E7670F" w:rsidRDefault="00B306F3"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Encargada Administrativa</w:t>
                            </w:r>
                          </w:p>
                          <w:p w:rsidR="00B306F3" w:rsidRPr="00E7670F" w:rsidRDefault="00B306F3" w:rsidP="00620E61">
                            <w:pPr>
                              <w:spacing w:after="0" w:line="360" w:lineRule="auto"/>
                              <w:rPr>
                                <w:rFonts w:asciiTheme="majorHAnsi" w:hAnsiTheme="majorHAnsi" w:cstheme="majorHAnsi"/>
                                <w:b/>
                                <w:i/>
                                <w:szCs w:val="24"/>
                              </w:rPr>
                            </w:pPr>
                            <w:r w:rsidRPr="00E7670F">
                              <w:rPr>
                                <w:rFonts w:asciiTheme="majorHAnsi" w:hAnsiTheme="majorHAnsi" w:cstheme="majorHAnsi"/>
                                <w:b/>
                                <w:i/>
                                <w:szCs w:val="24"/>
                              </w:rPr>
                              <w:t>Ricardo Antonio León</w:t>
                            </w:r>
                          </w:p>
                          <w:p w:rsidR="00B306F3" w:rsidRPr="00E7670F" w:rsidRDefault="00B306F3" w:rsidP="00620E61">
                            <w:pPr>
                              <w:spacing w:after="0" w:line="360" w:lineRule="auto"/>
                              <w:rPr>
                                <w:rFonts w:asciiTheme="majorHAnsi" w:hAnsiTheme="majorHAnsi" w:cstheme="majorHAnsi"/>
                              </w:rPr>
                            </w:pPr>
                            <w:r w:rsidRPr="00E7670F">
                              <w:rPr>
                                <w:rFonts w:asciiTheme="majorHAnsi" w:hAnsiTheme="majorHAnsi" w:cstheme="majorHAnsi"/>
                                <w:i/>
                                <w:sz w:val="24"/>
                                <w:szCs w:val="24"/>
                              </w:rPr>
                              <w:t>Encargado de Planificación y Desarrollo</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id="Autoforma 14" o:spid="_x0000_s1027" style="position:absolute;left:0;text-align:left;margin-left:255.1pt;margin-top:187.95pt;width:224.25pt;height:335.25pt;z-index:251661312;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" o:allowincell="f" fillcolor="#d5dce4 [671]" stroked="f">
                <v:fill opacity="22873f"/>
                <v:textbox inset="14.4pt,14.4pt,14.4pt,14.4pt">
                  <w:txbxContent>
                    <w:p w:rsidR="00F72215" w:rsidRPr="00E7670F" w:rsidRDefault="00E7670F" w:rsidP="00627508">
                      <w:pPr>
                        <w:tabs>
                          <w:tab w:val="left" w:pos="2063"/>
                        </w:tabs>
                        <w:rPr>
                          <w:rFonts w:asciiTheme="majorHAnsi" w:hAnsiTheme="majorHAnsi" w:cstheme="majorHAnsi"/>
                          <w:i/>
                          <w:color w:val="002060"/>
                          <w:sz w:val="24"/>
                          <w:szCs w:val="24"/>
                        </w:rPr>
                      </w:pPr>
                      <w:r w:rsidRPr="00E7670F">
                        <w:rPr>
                          <w:rFonts w:asciiTheme="majorHAnsi" w:hAnsiTheme="majorHAnsi" w:cstheme="majorHAnsi"/>
                          <w:i/>
                          <w:color w:val="002060"/>
                          <w:sz w:val="24"/>
                          <w:szCs w:val="24"/>
                        </w:rPr>
                        <w:t>Revisado y aprobado por:</w:t>
                      </w:r>
                    </w:p>
                    <w:p w:rsidR="00F72215" w:rsidRPr="00E7670F" w:rsidRDefault="00F72215" w:rsidP="00620E61">
                      <w:pPr>
                        <w:spacing w:after="0" w:line="360" w:lineRule="auto"/>
                        <w:rPr>
                          <w:rFonts w:asciiTheme="majorHAnsi" w:hAnsiTheme="majorHAnsi" w:cstheme="majorHAnsi"/>
                          <w:b/>
                          <w:i/>
                          <w:szCs w:val="24"/>
                        </w:rPr>
                      </w:pPr>
                      <w:r w:rsidRPr="00E7670F">
                        <w:rPr>
                          <w:rFonts w:asciiTheme="majorHAnsi" w:hAnsiTheme="majorHAnsi" w:cstheme="majorHAnsi"/>
                          <w:b/>
                          <w:i/>
                          <w:szCs w:val="24"/>
                        </w:rPr>
                        <w:t>Fabio Enrique Heredia</w:t>
                      </w:r>
                    </w:p>
                    <w:p w:rsidR="00F72215" w:rsidRPr="00E7670F" w:rsidRDefault="00F72215"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Sub-Director Administrativo y Financiero</w:t>
                      </w:r>
                    </w:p>
                    <w:p w:rsidR="009E3474" w:rsidRPr="00E7670F" w:rsidRDefault="009E3474" w:rsidP="00620E61">
                      <w:pPr>
                        <w:spacing w:after="0" w:line="360" w:lineRule="auto"/>
                        <w:rPr>
                          <w:rFonts w:asciiTheme="majorHAnsi" w:hAnsiTheme="majorHAnsi" w:cstheme="majorHAnsi"/>
                          <w:b/>
                          <w:i/>
                          <w:szCs w:val="24"/>
                        </w:rPr>
                      </w:pPr>
                      <w:proofErr w:type="spellStart"/>
                      <w:r w:rsidRPr="00E7670F">
                        <w:rPr>
                          <w:rFonts w:asciiTheme="majorHAnsi" w:hAnsiTheme="majorHAnsi" w:cstheme="majorHAnsi"/>
                          <w:b/>
                          <w:i/>
                          <w:szCs w:val="24"/>
                        </w:rPr>
                        <w:t>Yovanny</w:t>
                      </w:r>
                      <w:proofErr w:type="spellEnd"/>
                      <w:r w:rsidRPr="00E7670F">
                        <w:rPr>
                          <w:rFonts w:asciiTheme="majorHAnsi" w:hAnsiTheme="majorHAnsi" w:cstheme="majorHAnsi"/>
                          <w:b/>
                          <w:i/>
                          <w:szCs w:val="24"/>
                        </w:rPr>
                        <w:t xml:space="preserve"> Valenzuela Díaz</w:t>
                      </w:r>
                    </w:p>
                    <w:p w:rsidR="009E3474" w:rsidRPr="00E7670F" w:rsidRDefault="009E3474"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Encargado  Jurídico</w:t>
                      </w:r>
                    </w:p>
                    <w:p w:rsidR="008448C0" w:rsidRPr="00E7670F" w:rsidRDefault="009E3474" w:rsidP="00620E61">
                      <w:pPr>
                        <w:spacing w:after="0" w:line="360" w:lineRule="auto"/>
                        <w:rPr>
                          <w:rFonts w:asciiTheme="majorHAnsi" w:hAnsiTheme="majorHAnsi" w:cstheme="majorHAnsi"/>
                          <w:b/>
                          <w:i/>
                          <w:color w:val="323E4F" w:themeColor="text2" w:themeShade="BF"/>
                          <w:sz w:val="24"/>
                          <w:szCs w:val="24"/>
                        </w:rPr>
                      </w:pPr>
                      <w:proofErr w:type="spellStart"/>
                      <w:r w:rsidRPr="00E7670F">
                        <w:rPr>
                          <w:rFonts w:asciiTheme="majorHAnsi" w:hAnsiTheme="majorHAnsi" w:cstheme="majorHAnsi"/>
                          <w:b/>
                          <w:i/>
                          <w:szCs w:val="24"/>
                        </w:rPr>
                        <w:t>Deledda</w:t>
                      </w:r>
                      <w:proofErr w:type="spellEnd"/>
                      <w:r w:rsidRPr="00E7670F">
                        <w:rPr>
                          <w:rFonts w:asciiTheme="majorHAnsi" w:hAnsiTheme="majorHAnsi" w:cstheme="majorHAnsi"/>
                          <w:b/>
                          <w:i/>
                          <w:szCs w:val="24"/>
                        </w:rPr>
                        <w:t xml:space="preserve"> Carolina </w:t>
                      </w:r>
                      <w:proofErr w:type="spellStart"/>
                      <w:r w:rsidRPr="00E7670F">
                        <w:rPr>
                          <w:rFonts w:asciiTheme="majorHAnsi" w:hAnsiTheme="majorHAnsi" w:cstheme="majorHAnsi"/>
                          <w:b/>
                          <w:i/>
                          <w:szCs w:val="24"/>
                        </w:rPr>
                        <w:t>Samboys</w:t>
                      </w:r>
                      <w:proofErr w:type="spellEnd"/>
                    </w:p>
                    <w:p w:rsidR="009E3474" w:rsidRPr="00E7670F" w:rsidRDefault="009E3474"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 xml:space="preserve">Encargada Oficina Libre Acceso a la Información </w:t>
                      </w:r>
                    </w:p>
                    <w:p w:rsidR="00B306F3" w:rsidRPr="00E7670F" w:rsidRDefault="00B306F3" w:rsidP="00620E61">
                      <w:pPr>
                        <w:spacing w:after="0" w:line="360" w:lineRule="auto"/>
                        <w:rPr>
                          <w:rFonts w:asciiTheme="majorHAnsi" w:hAnsiTheme="majorHAnsi" w:cstheme="majorHAnsi"/>
                          <w:b/>
                          <w:i/>
                          <w:szCs w:val="24"/>
                        </w:rPr>
                      </w:pPr>
                      <w:proofErr w:type="spellStart"/>
                      <w:r w:rsidRPr="00E7670F">
                        <w:rPr>
                          <w:rFonts w:asciiTheme="majorHAnsi" w:hAnsiTheme="majorHAnsi" w:cstheme="majorHAnsi"/>
                          <w:b/>
                          <w:i/>
                          <w:szCs w:val="24"/>
                        </w:rPr>
                        <w:t>Yurissan</w:t>
                      </w:r>
                      <w:proofErr w:type="spellEnd"/>
                      <w:r w:rsidRPr="00E7670F">
                        <w:rPr>
                          <w:rFonts w:asciiTheme="majorHAnsi" w:hAnsiTheme="majorHAnsi" w:cstheme="majorHAnsi"/>
                          <w:b/>
                          <w:i/>
                          <w:szCs w:val="24"/>
                        </w:rPr>
                        <w:t xml:space="preserve"> Candelario Jaime</w:t>
                      </w:r>
                    </w:p>
                    <w:p w:rsidR="00627508" w:rsidRPr="00E7670F" w:rsidRDefault="00627508"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Encargada Carrera y Desarrollo</w:t>
                      </w:r>
                    </w:p>
                    <w:p w:rsidR="00B306F3" w:rsidRPr="00E7670F" w:rsidRDefault="00B306F3" w:rsidP="00620E61">
                      <w:pPr>
                        <w:spacing w:after="0" w:line="360" w:lineRule="auto"/>
                        <w:rPr>
                          <w:rFonts w:asciiTheme="majorHAnsi" w:hAnsiTheme="majorHAnsi" w:cstheme="majorHAnsi"/>
                          <w:b/>
                          <w:i/>
                          <w:szCs w:val="24"/>
                        </w:rPr>
                      </w:pPr>
                      <w:proofErr w:type="spellStart"/>
                      <w:r w:rsidRPr="00E7670F">
                        <w:rPr>
                          <w:rFonts w:asciiTheme="majorHAnsi" w:hAnsiTheme="majorHAnsi" w:cstheme="majorHAnsi"/>
                          <w:b/>
                          <w:i/>
                          <w:szCs w:val="24"/>
                        </w:rPr>
                        <w:t>Yrem</w:t>
                      </w:r>
                      <w:proofErr w:type="spellEnd"/>
                      <w:r w:rsidRPr="00E7670F">
                        <w:rPr>
                          <w:rFonts w:asciiTheme="majorHAnsi" w:hAnsiTheme="majorHAnsi" w:cstheme="majorHAnsi"/>
                          <w:b/>
                          <w:i/>
                          <w:szCs w:val="24"/>
                        </w:rPr>
                        <w:t xml:space="preserve"> Estrella Ureña</w:t>
                      </w:r>
                    </w:p>
                    <w:p w:rsidR="00B306F3" w:rsidRPr="00E7670F" w:rsidRDefault="00B306F3"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Encargada Administrativa</w:t>
                      </w:r>
                    </w:p>
                    <w:p w:rsidR="00B306F3" w:rsidRPr="00E7670F" w:rsidRDefault="00B306F3" w:rsidP="00620E61">
                      <w:pPr>
                        <w:spacing w:after="0" w:line="360" w:lineRule="auto"/>
                        <w:rPr>
                          <w:rFonts w:asciiTheme="majorHAnsi" w:hAnsiTheme="majorHAnsi" w:cstheme="majorHAnsi"/>
                          <w:b/>
                          <w:i/>
                          <w:szCs w:val="24"/>
                        </w:rPr>
                      </w:pPr>
                      <w:r w:rsidRPr="00E7670F">
                        <w:rPr>
                          <w:rFonts w:asciiTheme="majorHAnsi" w:hAnsiTheme="majorHAnsi" w:cstheme="majorHAnsi"/>
                          <w:b/>
                          <w:i/>
                          <w:szCs w:val="24"/>
                        </w:rPr>
                        <w:t>Ricardo Antonio León</w:t>
                      </w:r>
                    </w:p>
                    <w:p w:rsidR="00B306F3" w:rsidRPr="00E7670F" w:rsidRDefault="00B306F3" w:rsidP="00620E61">
                      <w:pPr>
                        <w:spacing w:after="0" w:line="360" w:lineRule="auto"/>
                        <w:rPr>
                          <w:rFonts w:asciiTheme="majorHAnsi" w:hAnsiTheme="majorHAnsi" w:cstheme="majorHAnsi"/>
                        </w:rPr>
                      </w:pPr>
                      <w:r w:rsidRPr="00E7670F">
                        <w:rPr>
                          <w:rFonts w:asciiTheme="majorHAnsi" w:hAnsiTheme="majorHAnsi" w:cstheme="majorHAnsi"/>
                          <w:i/>
                          <w:sz w:val="24"/>
                          <w:szCs w:val="24"/>
                        </w:rPr>
                        <w:t>Encargado de Planificación y Desarrollo</w:t>
                      </w:r>
                    </w:p>
                  </w:txbxContent>
                </v:textbox>
                <w10:wrap type="square" anchorx="margin" anchory="margin"/>
              </v:rect>
            </w:pict>
          </mc:Fallback>
        </mc:AlternateContent>
      </w:r>
    </w:p>
    <w:p w:rsidR="00F72215" w:rsidRDefault="00E7670F" w:rsidP="003F78A6">
      <w:pPr>
        <w:tabs>
          <w:tab w:val="left" w:pos="2063"/>
        </w:tabs>
        <w:jc w:val="center"/>
        <w:rPr>
          <w:rFonts w:asciiTheme="majorHAnsi" w:hAnsiTheme="majorHAnsi" w:cstheme="majorHAnsi"/>
          <w:i/>
          <w:color w:val="002060"/>
          <w:sz w:val="24"/>
          <w:szCs w:val="24"/>
        </w:rPr>
      </w:pPr>
      <w:r w:rsidRPr="00F72215">
        <w:rPr>
          <w:rFonts w:asciiTheme="majorHAnsi" w:hAnsiTheme="majorHAnsi" w:cstheme="majorHAnsi"/>
          <w:i/>
          <w:noProof/>
          <w:color w:val="002060"/>
          <w:sz w:val="24"/>
          <w:szCs w:val="24"/>
          <w:lang w:val="es-419" w:eastAsia="es-419"/>
        </w:rPr>
        <mc:AlternateContent>
          <mc:Choice Requires="wps">
            <w:drawing>
              <wp:anchor distT="0" distB="0" distL="457200" distR="114300" simplePos="0" relativeHeight="251663360" behindDoc="0" locked="0" layoutInCell="0" allowOverlap="1" wp14:anchorId="037D4C1D" wp14:editId="78DD94AD">
                <wp:simplePos x="0" y="0"/>
                <wp:positionH relativeFrom="margin">
                  <wp:posOffset>438263</wp:posOffset>
                </wp:positionH>
                <wp:positionV relativeFrom="margin">
                  <wp:posOffset>2456815</wp:posOffset>
                </wp:positionV>
                <wp:extent cx="2762250" cy="4276725"/>
                <wp:effectExtent l="0" t="0" r="0" b="9525"/>
                <wp:wrapSquare wrapText="bothSides"/>
                <wp:docPr id="4"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4276725"/>
                        </a:xfrm>
                        <a:prstGeom prst="rect">
                          <a:avLst/>
                        </a:prstGeom>
                        <a:solidFill>
                          <a:srgbClr val="44546A">
                            <a:lumMod val="20000"/>
                            <a:lumOff val="80000"/>
                            <a:alpha val="34902"/>
                          </a:srgbClr>
                        </a:solidFill>
                        <a:extLst/>
                      </wps:spPr>
                      <wps:txbx>
                        <w:txbxContent>
                          <w:p w:rsidR="00F72215" w:rsidRPr="00E7670F" w:rsidRDefault="00E7670F" w:rsidP="00620E61">
                            <w:pPr>
                              <w:tabs>
                                <w:tab w:val="left" w:pos="2063"/>
                              </w:tabs>
                              <w:spacing w:line="360" w:lineRule="auto"/>
                              <w:rPr>
                                <w:rFonts w:asciiTheme="majorHAnsi" w:hAnsiTheme="majorHAnsi" w:cstheme="majorHAnsi"/>
                                <w:i/>
                                <w:color w:val="002060"/>
                                <w:sz w:val="24"/>
                                <w:szCs w:val="24"/>
                              </w:rPr>
                            </w:pPr>
                            <w:r w:rsidRPr="00E7670F">
                              <w:rPr>
                                <w:rFonts w:asciiTheme="majorHAnsi" w:hAnsiTheme="majorHAnsi" w:cstheme="majorHAnsi"/>
                                <w:i/>
                                <w:color w:val="002060"/>
                                <w:sz w:val="24"/>
                                <w:szCs w:val="24"/>
                              </w:rPr>
                              <w:t>Revisado y aprobado por:</w:t>
                            </w:r>
                          </w:p>
                          <w:p w:rsidR="00B306F3" w:rsidRPr="00E7670F" w:rsidRDefault="00F72215" w:rsidP="00620E61">
                            <w:pPr>
                              <w:spacing w:after="0" w:line="360" w:lineRule="auto"/>
                              <w:rPr>
                                <w:rFonts w:asciiTheme="majorHAnsi" w:hAnsiTheme="majorHAnsi" w:cstheme="majorHAnsi"/>
                                <w:b/>
                                <w:i/>
                                <w:sz w:val="24"/>
                                <w:szCs w:val="24"/>
                              </w:rPr>
                            </w:pPr>
                            <w:r w:rsidRPr="00E7670F">
                              <w:rPr>
                                <w:rFonts w:asciiTheme="majorHAnsi" w:hAnsiTheme="majorHAnsi" w:cstheme="majorHAnsi"/>
                                <w:b/>
                                <w:i/>
                                <w:sz w:val="24"/>
                                <w:szCs w:val="24"/>
                              </w:rPr>
                              <w:t xml:space="preserve">Croniz E. Bonilla                                                                                </w:t>
                            </w:r>
                          </w:p>
                          <w:p w:rsidR="00B306F3" w:rsidRPr="00E7670F" w:rsidRDefault="00F72215" w:rsidP="00620E61">
                            <w:pPr>
                              <w:spacing w:after="0" w:line="360" w:lineRule="auto"/>
                              <w:rPr>
                                <w:rFonts w:asciiTheme="majorHAnsi" w:hAnsiTheme="majorHAnsi" w:cstheme="majorHAnsi"/>
                                <w:color w:val="323E4F" w:themeColor="text2" w:themeShade="BF"/>
                                <w:sz w:val="24"/>
                                <w:szCs w:val="24"/>
                              </w:rPr>
                            </w:pPr>
                            <w:r w:rsidRPr="00E7670F">
                              <w:rPr>
                                <w:rFonts w:asciiTheme="majorHAnsi" w:hAnsiTheme="majorHAnsi" w:cstheme="majorHAnsi"/>
                                <w:i/>
                                <w:sz w:val="24"/>
                                <w:szCs w:val="24"/>
                              </w:rPr>
                              <w:t>Sub-Directora Técnica</w:t>
                            </w:r>
                            <w:r w:rsidRPr="00E7670F">
                              <w:rPr>
                                <w:rFonts w:asciiTheme="majorHAnsi" w:hAnsiTheme="majorHAnsi" w:cstheme="majorHAnsi"/>
                                <w:color w:val="323E4F" w:themeColor="text2" w:themeShade="BF"/>
                                <w:sz w:val="24"/>
                                <w:szCs w:val="24"/>
                              </w:rPr>
                              <w:t xml:space="preserve"> </w:t>
                            </w:r>
                            <w:r w:rsidRPr="00E7670F">
                              <w:rPr>
                                <w:rFonts w:asciiTheme="majorHAnsi" w:hAnsiTheme="majorHAnsi" w:cstheme="majorHAnsi"/>
                                <w:b/>
                                <w:bCs/>
                                <w:color w:val="323E4F" w:themeColor="text2" w:themeShade="BF"/>
                                <w:sz w:val="24"/>
                                <w:szCs w:val="24"/>
                              </w:rPr>
                              <w:t xml:space="preserve">                   </w:t>
                            </w:r>
                            <w:r w:rsidR="00627508" w:rsidRPr="00E7670F">
                              <w:rPr>
                                <w:rFonts w:asciiTheme="majorHAnsi" w:hAnsiTheme="majorHAnsi" w:cstheme="majorHAnsi"/>
                                <w:b/>
                                <w:bCs/>
                                <w:color w:val="323E4F" w:themeColor="text2" w:themeShade="BF"/>
                                <w:sz w:val="24"/>
                                <w:szCs w:val="24"/>
                              </w:rPr>
                              <w:t xml:space="preserve">                              </w:t>
                            </w:r>
                            <w:r w:rsidRPr="00E7670F">
                              <w:rPr>
                                <w:rFonts w:asciiTheme="majorHAnsi" w:hAnsiTheme="majorHAnsi" w:cstheme="majorHAnsi"/>
                                <w:b/>
                                <w:i/>
                                <w:sz w:val="24"/>
                                <w:szCs w:val="24"/>
                              </w:rPr>
                              <w:t xml:space="preserve">María Teresa Velásquez                                   </w:t>
                            </w:r>
                            <w:r w:rsidR="00627508" w:rsidRPr="00E7670F">
                              <w:rPr>
                                <w:rFonts w:asciiTheme="majorHAnsi" w:hAnsiTheme="majorHAnsi" w:cstheme="majorHAnsi"/>
                                <w:b/>
                                <w:i/>
                                <w:sz w:val="24"/>
                                <w:szCs w:val="24"/>
                              </w:rPr>
                              <w:t xml:space="preserve">                            </w:t>
                            </w:r>
                            <w:r w:rsidRPr="00E7670F">
                              <w:rPr>
                                <w:rFonts w:asciiTheme="majorHAnsi" w:hAnsiTheme="majorHAnsi" w:cstheme="majorHAnsi"/>
                                <w:i/>
                                <w:sz w:val="24"/>
                                <w:szCs w:val="24"/>
                              </w:rPr>
                              <w:t>Encargada Recursos Humanos</w:t>
                            </w:r>
                            <w:r w:rsidRPr="00E7670F">
                              <w:rPr>
                                <w:rFonts w:asciiTheme="majorHAnsi" w:hAnsiTheme="majorHAnsi" w:cstheme="majorHAnsi"/>
                                <w:b/>
                                <w:i/>
                                <w:color w:val="323E4F" w:themeColor="text2" w:themeShade="BF"/>
                                <w:sz w:val="24"/>
                                <w:szCs w:val="24"/>
                              </w:rPr>
                              <w:t xml:space="preserve">                         </w:t>
                            </w:r>
                            <w:r w:rsidR="009E3474" w:rsidRPr="00E7670F">
                              <w:rPr>
                                <w:rFonts w:asciiTheme="majorHAnsi" w:hAnsiTheme="majorHAnsi" w:cstheme="majorHAnsi"/>
                                <w:b/>
                                <w:i/>
                                <w:color w:val="323E4F" w:themeColor="text2" w:themeShade="BF"/>
                                <w:sz w:val="24"/>
                                <w:szCs w:val="24"/>
                              </w:rPr>
                              <w:t xml:space="preserve">                               </w:t>
                            </w:r>
                          </w:p>
                          <w:p w:rsidR="00F72215" w:rsidRPr="00E7670F" w:rsidRDefault="00F72215" w:rsidP="00620E61">
                            <w:pPr>
                              <w:spacing w:after="0" w:line="360" w:lineRule="auto"/>
                              <w:rPr>
                                <w:rFonts w:asciiTheme="majorHAnsi" w:hAnsiTheme="majorHAnsi" w:cstheme="majorHAnsi"/>
                                <w:color w:val="323E4F" w:themeColor="text2" w:themeShade="BF"/>
                                <w:sz w:val="24"/>
                                <w:szCs w:val="24"/>
                              </w:rPr>
                            </w:pPr>
                            <w:r w:rsidRPr="00E7670F">
                              <w:rPr>
                                <w:rFonts w:asciiTheme="majorHAnsi" w:hAnsiTheme="majorHAnsi" w:cstheme="majorHAnsi"/>
                                <w:b/>
                                <w:i/>
                                <w:sz w:val="24"/>
                                <w:szCs w:val="24"/>
                              </w:rPr>
                              <w:t>Julio Cesar Medrano</w:t>
                            </w:r>
                            <w:r w:rsidRPr="00E7670F">
                              <w:rPr>
                                <w:rFonts w:asciiTheme="majorHAnsi" w:hAnsiTheme="majorHAnsi" w:cstheme="majorHAnsi"/>
                                <w:b/>
                                <w:i/>
                                <w:sz w:val="24"/>
                                <w:szCs w:val="24"/>
                              </w:rPr>
                              <w:tab/>
                              <w:t xml:space="preserve">                            </w:t>
                            </w:r>
                            <w:r w:rsidR="009E3474" w:rsidRPr="00E7670F">
                              <w:rPr>
                                <w:rFonts w:asciiTheme="majorHAnsi" w:hAnsiTheme="majorHAnsi" w:cstheme="majorHAnsi"/>
                                <w:b/>
                                <w:i/>
                                <w:sz w:val="24"/>
                                <w:szCs w:val="24"/>
                              </w:rPr>
                              <w:t xml:space="preserve">                              </w:t>
                            </w:r>
                            <w:r w:rsidRPr="00E7670F">
                              <w:rPr>
                                <w:rFonts w:asciiTheme="majorHAnsi" w:hAnsiTheme="majorHAnsi" w:cstheme="majorHAnsi"/>
                                <w:b/>
                                <w:i/>
                                <w:sz w:val="24"/>
                                <w:szCs w:val="24"/>
                              </w:rPr>
                              <w:t xml:space="preserve">                       </w:t>
                            </w:r>
                            <w:r w:rsidRPr="00E7670F">
                              <w:rPr>
                                <w:rFonts w:asciiTheme="majorHAnsi" w:hAnsiTheme="majorHAnsi" w:cstheme="majorHAnsi"/>
                                <w:i/>
                                <w:sz w:val="24"/>
                                <w:szCs w:val="24"/>
                              </w:rPr>
                              <w:t>Encargado de Tecnología                                                        de la Información y Comunicación</w:t>
                            </w:r>
                            <w:r w:rsidRPr="00E7670F">
                              <w:rPr>
                                <w:rFonts w:asciiTheme="majorHAnsi" w:hAnsiTheme="majorHAnsi" w:cstheme="majorHAnsi"/>
                                <w:i/>
                                <w:color w:val="323E4F" w:themeColor="text2" w:themeShade="BF"/>
                                <w:sz w:val="24"/>
                                <w:szCs w:val="24"/>
                              </w:rPr>
                              <w:t xml:space="preserve">                                            </w:t>
                            </w:r>
                          </w:p>
                          <w:p w:rsidR="00F72215" w:rsidRPr="00E7670F" w:rsidRDefault="00F72215" w:rsidP="00620E61">
                            <w:pPr>
                              <w:spacing w:after="0" w:line="360" w:lineRule="auto"/>
                              <w:rPr>
                                <w:rFonts w:asciiTheme="majorHAnsi" w:hAnsiTheme="majorHAnsi" w:cstheme="majorHAnsi"/>
                                <w:b/>
                                <w:i/>
                                <w:color w:val="323E4F" w:themeColor="text2" w:themeShade="BF"/>
                                <w:sz w:val="24"/>
                                <w:szCs w:val="24"/>
                              </w:rPr>
                            </w:pPr>
                            <w:r w:rsidRPr="00E7670F">
                              <w:rPr>
                                <w:rFonts w:asciiTheme="majorHAnsi" w:hAnsiTheme="majorHAnsi" w:cstheme="majorHAnsi"/>
                                <w:b/>
                                <w:i/>
                                <w:color w:val="323E4F" w:themeColor="text2" w:themeShade="BF"/>
                                <w:sz w:val="24"/>
                                <w:szCs w:val="24"/>
                              </w:rPr>
                              <w:t xml:space="preserve"> </w:t>
                            </w:r>
                            <w:r w:rsidRPr="00E7670F">
                              <w:rPr>
                                <w:rFonts w:asciiTheme="majorHAnsi" w:hAnsiTheme="majorHAnsi" w:cstheme="majorHAnsi"/>
                                <w:b/>
                                <w:i/>
                                <w:sz w:val="24"/>
                                <w:szCs w:val="24"/>
                              </w:rPr>
                              <w:t xml:space="preserve">Manuel Meccariello </w:t>
                            </w:r>
                            <w:r w:rsidR="00627508" w:rsidRPr="00E7670F">
                              <w:rPr>
                                <w:rFonts w:asciiTheme="majorHAnsi" w:hAnsiTheme="majorHAnsi" w:cstheme="majorHAnsi"/>
                                <w:b/>
                                <w:i/>
                                <w:sz w:val="24"/>
                                <w:szCs w:val="24"/>
                              </w:rPr>
                              <w:t>Cádiz</w:t>
                            </w:r>
                            <w:r w:rsidR="00627508" w:rsidRPr="00E7670F">
                              <w:rPr>
                                <w:rFonts w:asciiTheme="majorHAnsi" w:hAnsiTheme="majorHAnsi" w:cstheme="majorHAnsi"/>
                                <w:b/>
                                <w:i/>
                                <w:color w:val="323E4F" w:themeColor="text2" w:themeShade="BF"/>
                                <w:sz w:val="24"/>
                                <w:szCs w:val="24"/>
                              </w:rPr>
                              <w:t xml:space="preserve"> </w:t>
                            </w:r>
                          </w:p>
                          <w:p w:rsidR="00F72215" w:rsidRPr="00E7670F" w:rsidRDefault="00F72215" w:rsidP="00620E61">
                            <w:pPr>
                              <w:spacing w:after="0" w:line="360" w:lineRule="auto"/>
                              <w:rPr>
                                <w:rFonts w:asciiTheme="majorHAnsi" w:hAnsiTheme="majorHAnsi" w:cstheme="majorHAnsi"/>
                                <w:i/>
                                <w:color w:val="323E4F" w:themeColor="text2" w:themeShade="BF"/>
                                <w:sz w:val="24"/>
                                <w:szCs w:val="24"/>
                              </w:rPr>
                            </w:pPr>
                            <w:r w:rsidRPr="00E7670F">
                              <w:rPr>
                                <w:rFonts w:asciiTheme="majorHAnsi" w:hAnsiTheme="majorHAnsi" w:cstheme="majorHAnsi"/>
                                <w:i/>
                                <w:color w:val="323E4F" w:themeColor="text2" w:themeShade="BF"/>
                                <w:sz w:val="24"/>
                                <w:szCs w:val="24"/>
                              </w:rPr>
                              <w:t xml:space="preserve"> </w:t>
                            </w:r>
                            <w:r w:rsidRPr="00E7670F">
                              <w:rPr>
                                <w:rFonts w:asciiTheme="majorHAnsi" w:hAnsiTheme="majorHAnsi" w:cstheme="majorHAnsi"/>
                                <w:i/>
                                <w:sz w:val="24"/>
                                <w:szCs w:val="24"/>
                              </w:rPr>
                              <w:t xml:space="preserve">Encargado Comunicación                                                            </w:t>
                            </w:r>
                          </w:p>
                          <w:p w:rsidR="00F72215" w:rsidRPr="00E7670F" w:rsidRDefault="00F72215" w:rsidP="00620E61">
                            <w:pPr>
                              <w:spacing w:after="0" w:line="360" w:lineRule="auto"/>
                              <w:rPr>
                                <w:rFonts w:asciiTheme="majorHAnsi" w:hAnsiTheme="majorHAnsi" w:cstheme="majorHAnsi"/>
                                <w:b/>
                                <w:i/>
                                <w:sz w:val="24"/>
                                <w:szCs w:val="24"/>
                              </w:rPr>
                            </w:pPr>
                            <w:r w:rsidRPr="00E7670F">
                              <w:rPr>
                                <w:rFonts w:asciiTheme="majorHAnsi" w:hAnsiTheme="majorHAnsi" w:cstheme="majorHAnsi"/>
                                <w:b/>
                                <w:i/>
                                <w:sz w:val="24"/>
                                <w:szCs w:val="24"/>
                              </w:rPr>
                              <w:t xml:space="preserve">Geudy Rafael Díaz                                                                    </w:t>
                            </w:r>
                          </w:p>
                          <w:p w:rsidR="00B306F3" w:rsidRPr="00E7670F" w:rsidRDefault="00F72215"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 xml:space="preserve">Encargado Financiero                                                               </w:t>
                            </w:r>
                          </w:p>
                          <w:p w:rsidR="00F72215" w:rsidRPr="00E7670F" w:rsidRDefault="00F72215" w:rsidP="00620E61">
                            <w:pPr>
                              <w:spacing w:after="0" w:line="360" w:lineRule="auto"/>
                              <w:rPr>
                                <w:rFonts w:asciiTheme="majorHAnsi" w:hAnsiTheme="majorHAnsi" w:cstheme="majorHAnsi"/>
                                <w:i/>
                                <w:color w:val="323E4F" w:themeColor="text2" w:themeShade="BF"/>
                                <w:sz w:val="24"/>
                                <w:szCs w:val="24"/>
                              </w:rPr>
                            </w:pPr>
                            <w:r w:rsidRPr="00E7670F">
                              <w:rPr>
                                <w:rFonts w:asciiTheme="majorHAnsi" w:hAnsiTheme="majorHAnsi" w:cstheme="majorHAnsi"/>
                                <w:b/>
                                <w:i/>
                                <w:sz w:val="24"/>
                                <w:szCs w:val="24"/>
                              </w:rPr>
                              <w:t xml:space="preserve">Emely Díaz Mendieta                                                                      </w:t>
                            </w:r>
                            <w:r w:rsidRPr="00E7670F">
                              <w:rPr>
                                <w:rFonts w:asciiTheme="majorHAnsi" w:hAnsiTheme="majorHAnsi" w:cstheme="majorHAnsi"/>
                                <w:i/>
                                <w:sz w:val="24"/>
                                <w:szCs w:val="24"/>
                              </w:rPr>
                              <w:t>Contraloría Institucional</w:t>
                            </w:r>
                            <w:r w:rsidRPr="00E7670F">
                              <w:rPr>
                                <w:rFonts w:asciiTheme="majorHAnsi" w:hAnsiTheme="majorHAnsi" w:cstheme="majorHAnsi"/>
                                <w:i/>
                                <w:color w:val="323E4F" w:themeColor="text2" w:themeShade="BF"/>
                                <w:sz w:val="24"/>
                                <w:szCs w:val="24"/>
                              </w:rPr>
                              <w:t xml:space="preserve">                                                       </w:t>
                            </w:r>
                          </w:p>
                          <w:p w:rsidR="00F72215" w:rsidRPr="00F72215" w:rsidRDefault="00F72215" w:rsidP="00F72215">
                            <w:pPr>
                              <w:rPr>
                                <w:b/>
                                <w:i/>
                                <w:color w:val="323E4F" w:themeColor="text2" w:themeShade="BF"/>
                              </w:rPr>
                            </w:pPr>
                          </w:p>
                          <w:p w:rsidR="00F72215" w:rsidRDefault="00F72215" w:rsidP="00F72215">
                            <w:pPr>
                              <w:rPr>
                                <w:rStyle w:val="Textodemarcadordeposicin"/>
                                <w:color w:val="323E4F"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37D4C1D" id="_x0000_s1028" style="position:absolute;left:0;text-align:left;margin-left:34.5pt;margin-top:193.45pt;width:217.5pt;height:336.75pt;z-index:251663360;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" o:allowincell="f" fillcolor="#d6dce5" stroked="f">
                <v:fill opacity="22873f"/>
                <v:textbox inset="14.4pt,14.4pt,14.4pt,14.4pt">
                  <w:txbxContent>
                    <w:p w:rsidR="00F72215" w:rsidRPr="00E7670F" w:rsidRDefault="00E7670F" w:rsidP="00620E61">
                      <w:pPr>
                        <w:tabs>
                          <w:tab w:val="left" w:pos="2063"/>
                        </w:tabs>
                        <w:spacing w:line="360" w:lineRule="auto"/>
                        <w:rPr>
                          <w:rFonts w:asciiTheme="majorHAnsi" w:hAnsiTheme="majorHAnsi" w:cstheme="majorHAnsi"/>
                          <w:i/>
                          <w:color w:val="002060"/>
                          <w:sz w:val="24"/>
                          <w:szCs w:val="24"/>
                        </w:rPr>
                      </w:pPr>
                      <w:r w:rsidRPr="00E7670F">
                        <w:rPr>
                          <w:rFonts w:asciiTheme="majorHAnsi" w:hAnsiTheme="majorHAnsi" w:cstheme="majorHAnsi"/>
                          <w:i/>
                          <w:color w:val="002060"/>
                          <w:sz w:val="24"/>
                          <w:szCs w:val="24"/>
                        </w:rPr>
                        <w:t>Revisado y aprobado por:</w:t>
                      </w:r>
                    </w:p>
                    <w:p w:rsidR="00B306F3" w:rsidRPr="00E7670F" w:rsidRDefault="00F72215" w:rsidP="00620E61">
                      <w:pPr>
                        <w:spacing w:after="0" w:line="360" w:lineRule="auto"/>
                        <w:rPr>
                          <w:rFonts w:asciiTheme="majorHAnsi" w:hAnsiTheme="majorHAnsi" w:cstheme="majorHAnsi"/>
                          <w:b/>
                          <w:i/>
                          <w:sz w:val="24"/>
                          <w:szCs w:val="24"/>
                        </w:rPr>
                      </w:pPr>
                      <w:proofErr w:type="spellStart"/>
                      <w:r w:rsidRPr="00E7670F">
                        <w:rPr>
                          <w:rFonts w:asciiTheme="majorHAnsi" w:hAnsiTheme="majorHAnsi" w:cstheme="majorHAnsi"/>
                          <w:b/>
                          <w:i/>
                          <w:sz w:val="24"/>
                          <w:szCs w:val="24"/>
                        </w:rPr>
                        <w:t>Croniz</w:t>
                      </w:r>
                      <w:proofErr w:type="spellEnd"/>
                      <w:r w:rsidRPr="00E7670F">
                        <w:rPr>
                          <w:rFonts w:asciiTheme="majorHAnsi" w:hAnsiTheme="majorHAnsi" w:cstheme="majorHAnsi"/>
                          <w:b/>
                          <w:i/>
                          <w:sz w:val="24"/>
                          <w:szCs w:val="24"/>
                        </w:rPr>
                        <w:t xml:space="preserve"> E. Bonilla                                                                                </w:t>
                      </w:r>
                    </w:p>
                    <w:p w:rsidR="00B306F3" w:rsidRPr="00E7670F" w:rsidRDefault="00F72215" w:rsidP="00620E61">
                      <w:pPr>
                        <w:spacing w:after="0" w:line="360" w:lineRule="auto"/>
                        <w:rPr>
                          <w:rFonts w:asciiTheme="majorHAnsi" w:hAnsiTheme="majorHAnsi" w:cstheme="majorHAnsi"/>
                          <w:color w:val="323E4F" w:themeColor="text2" w:themeShade="BF"/>
                          <w:sz w:val="24"/>
                          <w:szCs w:val="24"/>
                        </w:rPr>
                      </w:pPr>
                      <w:r w:rsidRPr="00E7670F">
                        <w:rPr>
                          <w:rFonts w:asciiTheme="majorHAnsi" w:hAnsiTheme="majorHAnsi" w:cstheme="majorHAnsi"/>
                          <w:i/>
                          <w:sz w:val="24"/>
                          <w:szCs w:val="24"/>
                        </w:rPr>
                        <w:t>Sub-Directora Técnica</w:t>
                      </w:r>
                      <w:r w:rsidRPr="00E7670F">
                        <w:rPr>
                          <w:rFonts w:asciiTheme="majorHAnsi" w:hAnsiTheme="majorHAnsi" w:cstheme="majorHAnsi"/>
                          <w:color w:val="323E4F" w:themeColor="text2" w:themeShade="BF"/>
                          <w:sz w:val="24"/>
                          <w:szCs w:val="24"/>
                        </w:rPr>
                        <w:t xml:space="preserve"> </w:t>
                      </w:r>
                      <w:r w:rsidRPr="00E7670F">
                        <w:rPr>
                          <w:rFonts w:asciiTheme="majorHAnsi" w:hAnsiTheme="majorHAnsi" w:cstheme="majorHAnsi"/>
                          <w:b/>
                          <w:bCs/>
                          <w:color w:val="323E4F" w:themeColor="text2" w:themeShade="BF"/>
                          <w:sz w:val="24"/>
                          <w:szCs w:val="24"/>
                        </w:rPr>
                        <w:t xml:space="preserve">                   </w:t>
                      </w:r>
                      <w:r w:rsidR="00627508" w:rsidRPr="00E7670F">
                        <w:rPr>
                          <w:rFonts w:asciiTheme="majorHAnsi" w:hAnsiTheme="majorHAnsi" w:cstheme="majorHAnsi"/>
                          <w:b/>
                          <w:bCs/>
                          <w:color w:val="323E4F" w:themeColor="text2" w:themeShade="BF"/>
                          <w:sz w:val="24"/>
                          <w:szCs w:val="24"/>
                        </w:rPr>
                        <w:t xml:space="preserve">                              </w:t>
                      </w:r>
                      <w:r w:rsidRPr="00E7670F">
                        <w:rPr>
                          <w:rFonts w:asciiTheme="majorHAnsi" w:hAnsiTheme="majorHAnsi" w:cstheme="majorHAnsi"/>
                          <w:b/>
                          <w:i/>
                          <w:sz w:val="24"/>
                          <w:szCs w:val="24"/>
                        </w:rPr>
                        <w:t xml:space="preserve">María Teresa Velásquez                                   </w:t>
                      </w:r>
                      <w:r w:rsidR="00627508" w:rsidRPr="00E7670F">
                        <w:rPr>
                          <w:rFonts w:asciiTheme="majorHAnsi" w:hAnsiTheme="majorHAnsi" w:cstheme="majorHAnsi"/>
                          <w:b/>
                          <w:i/>
                          <w:sz w:val="24"/>
                          <w:szCs w:val="24"/>
                        </w:rPr>
                        <w:t xml:space="preserve">                            </w:t>
                      </w:r>
                      <w:r w:rsidRPr="00E7670F">
                        <w:rPr>
                          <w:rFonts w:asciiTheme="majorHAnsi" w:hAnsiTheme="majorHAnsi" w:cstheme="majorHAnsi"/>
                          <w:i/>
                          <w:sz w:val="24"/>
                          <w:szCs w:val="24"/>
                        </w:rPr>
                        <w:t>Encargada Recursos Humanos</w:t>
                      </w:r>
                      <w:r w:rsidRPr="00E7670F">
                        <w:rPr>
                          <w:rFonts w:asciiTheme="majorHAnsi" w:hAnsiTheme="majorHAnsi" w:cstheme="majorHAnsi"/>
                          <w:b/>
                          <w:i/>
                          <w:color w:val="323E4F" w:themeColor="text2" w:themeShade="BF"/>
                          <w:sz w:val="24"/>
                          <w:szCs w:val="24"/>
                        </w:rPr>
                        <w:t xml:space="preserve">                         </w:t>
                      </w:r>
                      <w:r w:rsidR="009E3474" w:rsidRPr="00E7670F">
                        <w:rPr>
                          <w:rFonts w:asciiTheme="majorHAnsi" w:hAnsiTheme="majorHAnsi" w:cstheme="majorHAnsi"/>
                          <w:b/>
                          <w:i/>
                          <w:color w:val="323E4F" w:themeColor="text2" w:themeShade="BF"/>
                          <w:sz w:val="24"/>
                          <w:szCs w:val="24"/>
                        </w:rPr>
                        <w:t xml:space="preserve">                               </w:t>
                      </w:r>
                    </w:p>
                    <w:p w:rsidR="00F72215" w:rsidRPr="00E7670F" w:rsidRDefault="00F72215" w:rsidP="00620E61">
                      <w:pPr>
                        <w:spacing w:after="0" w:line="360" w:lineRule="auto"/>
                        <w:rPr>
                          <w:rFonts w:asciiTheme="majorHAnsi" w:hAnsiTheme="majorHAnsi" w:cstheme="majorHAnsi"/>
                          <w:color w:val="323E4F" w:themeColor="text2" w:themeShade="BF"/>
                          <w:sz w:val="24"/>
                          <w:szCs w:val="24"/>
                        </w:rPr>
                      </w:pPr>
                      <w:r w:rsidRPr="00E7670F">
                        <w:rPr>
                          <w:rFonts w:asciiTheme="majorHAnsi" w:hAnsiTheme="majorHAnsi" w:cstheme="majorHAnsi"/>
                          <w:b/>
                          <w:i/>
                          <w:sz w:val="24"/>
                          <w:szCs w:val="24"/>
                        </w:rPr>
                        <w:t>Julio Cesar Medrano</w:t>
                      </w:r>
                      <w:r w:rsidRPr="00E7670F">
                        <w:rPr>
                          <w:rFonts w:asciiTheme="majorHAnsi" w:hAnsiTheme="majorHAnsi" w:cstheme="majorHAnsi"/>
                          <w:b/>
                          <w:i/>
                          <w:sz w:val="24"/>
                          <w:szCs w:val="24"/>
                        </w:rPr>
                        <w:tab/>
                        <w:t xml:space="preserve">                            </w:t>
                      </w:r>
                      <w:r w:rsidR="009E3474" w:rsidRPr="00E7670F">
                        <w:rPr>
                          <w:rFonts w:asciiTheme="majorHAnsi" w:hAnsiTheme="majorHAnsi" w:cstheme="majorHAnsi"/>
                          <w:b/>
                          <w:i/>
                          <w:sz w:val="24"/>
                          <w:szCs w:val="24"/>
                        </w:rPr>
                        <w:t xml:space="preserve">                              </w:t>
                      </w:r>
                      <w:r w:rsidRPr="00E7670F">
                        <w:rPr>
                          <w:rFonts w:asciiTheme="majorHAnsi" w:hAnsiTheme="majorHAnsi" w:cstheme="majorHAnsi"/>
                          <w:b/>
                          <w:i/>
                          <w:sz w:val="24"/>
                          <w:szCs w:val="24"/>
                        </w:rPr>
                        <w:t xml:space="preserve">                       </w:t>
                      </w:r>
                      <w:r w:rsidRPr="00E7670F">
                        <w:rPr>
                          <w:rFonts w:asciiTheme="majorHAnsi" w:hAnsiTheme="majorHAnsi" w:cstheme="majorHAnsi"/>
                          <w:i/>
                          <w:sz w:val="24"/>
                          <w:szCs w:val="24"/>
                        </w:rPr>
                        <w:t>Encargado de Tecnología                                                        de la Información y Comunicación</w:t>
                      </w:r>
                      <w:r w:rsidRPr="00E7670F">
                        <w:rPr>
                          <w:rFonts w:asciiTheme="majorHAnsi" w:hAnsiTheme="majorHAnsi" w:cstheme="majorHAnsi"/>
                          <w:i/>
                          <w:color w:val="323E4F" w:themeColor="text2" w:themeShade="BF"/>
                          <w:sz w:val="24"/>
                          <w:szCs w:val="24"/>
                        </w:rPr>
                        <w:t xml:space="preserve">                                            </w:t>
                      </w:r>
                    </w:p>
                    <w:p w:rsidR="00F72215" w:rsidRPr="00E7670F" w:rsidRDefault="00F72215" w:rsidP="00620E61">
                      <w:pPr>
                        <w:spacing w:after="0" w:line="360" w:lineRule="auto"/>
                        <w:rPr>
                          <w:rFonts w:asciiTheme="majorHAnsi" w:hAnsiTheme="majorHAnsi" w:cstheme="majorHAnsi"/>
                          <w:b/>
                          <w:i/>
                          <w:color w:val="323E4F" w:themeColor="text2" w:themeShade="BF"/>
                          <w:sz w:val="24"/>
                          <w:szCs w:val="24"/>
                        </w:rPr>
                      </w:pPr>
                      <w:r w:rsidRPr="00E7670F">
                        <w:rPr>
                          <w:rFonts w:asciiTheme="majorHAnsi" w:hAnsiTheme="majorHAnsi" w:cstheme="majorHAnsi"/>
                          <w:b/>
                          <w:i/>
                          <w:color w:val="323E4F" w:themeColor="text2" w:themeShade="BF"/>
                          <w:sz w:val="24"/>
                          <w:szCs w:val="24"/>
                        </w:rPr>
                        <w:t xml:space="preserve"> </w:t>
                      </w:r>
                      <w:r w:rsidRPr="00E7670F">
                        <w:rPr>
                          <w:rFonts w:asciiTheme="majorHAnsi" w:hAnsiTheme="majorHAnsi" w:cstheme="majorHAnsi"/>
                          <w:b/>
                          <w:i/>
                          <w:sz w:val="24"/>
                          <w:szCs w:val="24"/>
                        </w:rPr>
                        <w:t xml:space="preserve">Manuel </w:t>
                      </w:r>
                      <w:proofErr w:type="spellStart"/>
                      <w:r w:rsidRPr="00E7670F">
                        <w:rPr>
                          <w:rFonts w:asciiTheme="majorHAnsi" w:hAnsiTheme="majorHAnsi" w:cstheme="majorHAnsi"/>
                          <w:b/>
                          <w:i/>
                          <w:sz w:val="24"/>
                          <w:szCs w:val="24"/>
                        </w:rPr>
                        <w:t>Meccariello</w:t>
                      </w:r>
                      <w:proofErr w:type="spellEnd"/>
                      <w:r w:rsidRPr="00E7670F">
                        <w:rPr>
                          <w:rFonts w:asciiTheme="majorHAnsi" w:hAnsiTheme="majorHAnsi" w:cstheme="majorHAnsi"/>
                          <w:b/>
                          <w:i/>
                          <w:sz w:val="24"/>
                          <w:szCs w:val="24"/>
                        </w:rPr>
                        <w:t xml:space="preserve"> </w:t>
                      </w:r>
                      <w:r w:rsidR="00627508" w:rsidRPr="00E7670F">
                        <w:rPr>
                          <w:rFonts w:asciiTheme="majorHAnsi" w:hAnsiTheme="majorHAnsi" w:cstheme="majorHAnsi"/>
                          <w:b/>
                          <w:i/>
                          <w:sz w:val="24"/>
                          <w:szCs w:val="24"/>
                        </w:rPr>
                        <w:t>Cádiz</w:t>
                      </w:r>
                      <w:r w:rsidR="00627508" w:rsidRPr="00E7670F">
                        <w:rPr>
                          <w:rFonts w:asciiTheme="majorHAnsi" w:hAnsiTheme="majorHAnsi" w:cstheme="majorHAnsi"/>
                          <w:b/>
                          <w:i/>
                          <w:color w:val="323E4F" w:themeColor="text2" w:themeShade="BF"/>
                          <w:sz w:val="24"/>
                          <w:szCs w:val="24"/>
                        </w:rPr>
                        <w:t xml:space="preserve"> </w:t>
                      </w:r>
                    </w:p>
                    <w:p w:rsidR="00F72215" w:rsidRPr="00E7670F" w:rsidRDefault="00F72215" w:rsidP="00620E61">
                      <w:pPr>
                        <w:spacing w:after="0" w:line="360" w:lineRule="auto"/>
                        <w:rPr>
                          <w:rFonts w:asciiTheme="majorHAnsi" w:hAnsiTheme="majorHAnsi" w:cstheme="majorHAnsi"/>
                          <w:i/>
                          <w:color w:val="323E4F" w:themeColor="text2" w:themeShade="BF"/>
                          <w:sz w:val="24"/>
                          <w:szCs w:val="24"/>
                        </w:rPr>
                      </w:pPr>
                      <w:r w:rsidRPr="00E7670F">
                        <w:rPr>
                          <w:rFonts w:asciiTheme="majorHAnsi" w:hAnsiTheme="majorHAnsi" w:cstheme="majorHAnsi"/>
                          <w:i/>
                          <w:color w:val="323E4F" w:themeColor="text2" w:themeShade="BF"/>
                          <w:sz w:val="24"/>
                          <w:szCs w:val="24"/>
                        </w:rPr>
                        <w:t xml:space="preserve"> </w:t>
                      </w:r>
                      <w:r w:rsidRPr="00E7670F">
                        <w:rPr>
                          <w:rFonts w:asciiTheme="majorHAnsi" w:hAnsiTheme="majorHAnsi" w:cstheme="majorHAnsi"/>
                          <w:i/>
                          <w:sz w:val="24"/>
                          <w:szCs w:val="24"/>
                        </w:rPr>
                        <w:t xml:space="preserve">Encargado Comunicación                                                            </w:t>
                      </w:r>
                    </w:p>
                    <w:p w:rsidR="00F72215" w:rsidRPr="00E7670F" w:rsidRDefault="00F72215" w:rsidP="00620E61">
                      <w:pPr>
                        <w:spacing w:after="0" w:line="360" w:lineRule="auto"/>
                        <w:rPr>
                          <w:rFonts w:asciiTheme="majorHAnsi" w:hAnsiTheme="majorHAnsi" w:cstheme="majorHAnsi"/>
                          <w:b/>
                          <w:i/>
                          <w:sz w:val="24"/>
                          <w:szCs w:val="24"/>
                        </w:rPr>
                      </w:pPr>
                      <w:proofErr w:type="spellStart"/>
                      <w:r w:rsidRPr="00E7670F">
                        <w:rPr>
                          <w:rFonts w:asciiTheme="majorHAnsi" w:hAnsiTheme="majorHAnsi" w:cstheme="majorHAnsi"/>
                          <w:b/>
                          <w:i/>
                          <w:sz w:val="24"/>
                          <w:szCs w:val="24"/>
                        </w:rPr>
                        <w:t>Geudy</w:t>
                      </w:r>
                      <w:proofErr w:type="spellEnd"/>
                      <w:r w:rsidRPr="00E7670F">
                        <w:rPr>
                          <w:rFonts w:asciiTheme="majorHAnsi" w:hAnsiTheme="majorHAnsi" w:cstheme="majorHAnsi"/>
                          <w:b/>
                          <w:i/>
                          <w:sz w:val="24"/>
                          <w:szCs w:val="24"/>
                        </w:rPr>
                        <w:t xml:space="preserve"> Rafael Díaz                                                                    </w:t>
                      </w:r>
                    </w:p>
                    <w:p w:rsidR="00B306F3" w:rsidRPr="00E7670F" w:rsidRDefault="00F72215" w:rsidP="00620E61">
                      <w:pPr>
                        <w:spacing w:after="0" w:line="360" w:lineRule="auto"/>
                        <w:rPr>
                          <w:rFonts w:asciiTheme="majorHAnsi" w:hAnsiTheme="majorHAnsi" w:cstheme="majorHAnsi"/>
                          <w:i/>
                          <w:sz w:val="24"/>
                          <w:szCs w:val="24"/>
                        </w:rPr>
                      </w:pPr>
                      <w:r w:rsidRPr="00E7670F">
                        <w:rPr>
                          <w:rFonts w:asciiTheme="majorHAnsi" w:hAnsiTheme="majorHAnsi" w:cstheme="majorHAnsi"/>
                          <w:i/>
                          <w:sz w:val="24"/>
                          <w:szCs w:val="24"/>
                        </w:rPr>
                        <w:t xml:space="preserve">Encargado Financiero                                                               </w:t>
                      </w:r>
                    </w:p>
                    <w:p w:rsidR="00F72215" w:rsidRPr="00E7670F" w:rsidRDefault="00F72215" w:rsidP="00620E61">
                      <w:pPr>
                        <w:spacing w:after="0" w:line="360" w:lineRule="auto"/>
                        <w:rPr>
                          <w:rFonts w:asciiTheme="majorHAnsi" w:hAnsiTheme="majorHAnsi" w:cstheme="majorHAnsi"/>
                          <w:i/>
                          <w:color w:val="323E4F" w:themeColor="text2" w:themeShade="BF"/>
                          <w:sz w:val="24"/>
                          <w:szCs w:val="24"/>
                        </w:rPr>
                      </w:pPr>
                      <w:proofErr w:type="spellStart"/>
                      <w:r w:rsidRPr="00E7670F">
                        <w:rPr>
                          <w:rFonts w:asciiTheme="majorHAnsi" w:hAnsiTheme="majorHAnsi" w:cstheme="majorHAnsi"/>
                          <w:b/>
                          <w:i/>
                          <w:sz w:val="24"/>
                          <w:szCs w:val="24"/>
                        </w:rPr>
                        <w:t>Emely</w:t>
                      </w:r>
                      <w:proofErr w:type="spellEnd"/>
                      <w:r w:rsidRPr="00E7670F">
                        <w:rPr>
                          <w:rFonts w:asciiTheme="majorHAnsi" w:hAnsiTheme="majorHAnsi" w:cstheme="majorHAnsi"/>
                          <w:b/>
                          <w:i/>
                          <w:sz w:val="24"/>
                          <w:szCs w:val="24"/>
                        </w:rPr>
                        <w:t xml:space="preserve"> Díaz Mendieta                                                                      </w:t>
                      </w:r>
                      <w:r w:rsidRPr="00E7670F">
                        <w:rPr>
                          <w:rFonts w:asciiTheme="majorHAnsi" w:hAnsiTheme="majorHAnsi" w:cstheme="majorHAnsi"/>
                          <w:i/>
                          <w:sz w:val="24"/>
                          <w:szCs w:val="24"/>
                        </w:rPr>
                        <w:t>Contraloría Institucional</w:t>
                      </w:r>
                      <w:r w:rsidRPr="00E7670F">
                        <w:rPr>
                          <w:rFonts w:asciiTheme="majorHAnsi" w:hAnsiTheme="majorHAnsi" w:cstheme="majorHAnsi"/>
                          <w:i/>
                          <w:color w:val="323E4F" w:themeColor="text2" w:themeShade="BF"/>
                          <w:sz w:val="24"/>
                          <w:szCs w:val="24"/>
                        </w:rPr>
                        <w:t xml:space="preserve">                                                       </w:t>
                      </w:r>
                    </w:p>
                    <w:p w:rsidR="00F72215" w:rsidRPr="00F72215" w:rsidRDefault="00F72215" w:rsidP="00F72215">
                      <w:pPr>
                        <w:rPr>
                          <w:b/>
                          <w:i/>
                          <w:color w:val="323E4F" w:themeColor="text2" w:themeShade="BF"/>
                        </w:rPr>
                      </w:pPr>
                    </w:p>
                    <w:p w:rsidR="00F72215" w:rsidRDefault="00F72215" w:rsidP="00F72215">
                      <w:pPr>
                        <w:rPr>
                          <w:rStyle w:val="Textodemarcadordeposicin"/>
                          <w:color w:val="323E4F" w:themeColor="text2" w:themeShade="BF"/>
                        </w:rPr>
                      </w:pPr>
                    </w:p>
                  </w:txbxContent>
                </v:textbox>
                <w10:wrap type="square" anchorx="margin" anchory="margin"/>
              </v:rect>
            </w:pict>
          </mc:Fallback>
        </mc:AlternateContent>
      </w:r>
    </w:p>
    <w:p w:rsidR="00F72215" w:rsidRDefault="00F72215" w:rsidP="003F78A6">
      <w:pPr>
        <w:tabs>
          <w:tab w:val="left" w:pos="2063"/>
        </w:tabs>
        <w:jc w:val="center"/>
        <w:rPr>
          <w:rFonts w:asciiTheme="majorHAnsi" w:hAnsiTheme="majorHAnsi" w:cstheme="majorHAnsi"/>
          <w:i/>
          <w:color w:val="002060"/>
          <w:sz w:val="24"/>
          <w:szCs w:val="24"/>
        </w:rPr>
      </w:pPr>
    </w:p>
    <w:p w:rsidR="00F72215" w:rsidRDefault="00E7670F" w:rsidP="003F78A6">
      <w:pPr>
        <w:tabs>
          <w:tab w:val="left" w:pos="2063"/>
        </w:tabs>
        <w:jc w:val="center"/>
        <w:rPr>
          <w:rFonts w:asciiTheme="majorHAnsi" w:hAnsiTheme="majorHAnsi" w:cstheme="majorHAnsi"/>
          <w:i/>
          <w:color w:val="002060"/>
          <w:sz w:val="24"/>
          <w:szCs w:val="24"/>
        </w:rPr>
      </w:pPr>
      <w:r w:rsidRPr="00F72215">
        <w:rPr>
          <w:rFonts w:ascii="Times New Roman" w:hAnsi="Times New Roman" w:cs="Times New Roman"/>
          <w:b/>
          <w:noProof/>
          <w:color w:val="1F3864" w:themeColor="accent5" w:themeShade="80"/>
          <w:sz w:val="24"/>
          <w:szCs w:val="24"/>
          <w:lang w:val="es-419" w:eastAsia="es-419"/>
        </w:rPr>
        <mc:AlternateContent>
          <mc:Choice Requires="wps">
            <w:drawing>
              <wp:anchor distT="45720" distB="45720" distL="114300" distR="114300" simplePos="0" relativeHeight="251665408" behindDoc="0" locked="0" layoutInCell="1" allowOverlap="1" wp14:anchorId="1AC6590F" wp14:editId="46535629">
                <wp:simplePos x="0" y="0"/>
                <wp:positionH relativeFrom="margin">
                  <wp:align>center</wp:align>
                </wp:positionH>
                <wp:positionV relativeFrom="margin">
                  <wp:align>bottom</wp:align>
                </wp:positionV>
                <wp:extent cx="6000750" cy="1295400"/>
                <wp:effectExtent l="0" t="0" r="19050" b="1905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295400"/>
                        </a:xfrm>
                        <a:prstGeom prst="rect">
                          <a:avLst/>
                        </a:prstGeom>
                        <a:solidFill>
                          <a:srgbClr val="FFFFFF"/>
                        </a:solidFill>
                        <a:ln w="9525">
                          <a:solidFill>
                            <a:srgbClr val="000000"/>
                          </a:solidFill>
                          <a:miter lim="800000"/>
                          <a:headEnd/>
                          <a:tailEnd/>
                        </a:ln>
                      </wps:spPr>
                      <wps:txbx>
                        <w:txbxContent>
                          <w:p w:rsidR="00B306F3" w:rsidRDefault="00B306F3" w:rsidP="00620E61">
                            <w:pPr>
                              <w:spacing w:after="0" w:line="240" w:lineRule="auto"/>
                              <w:rPr>
                                <w:rFonts w:asciiTheme="majorHAnsi" w:hAnsiTheme="majorHAnsi" w:cstheme="majorHAnsi"/>
                                <w:i/>
                                <w:color w:val="002060"/>
                                <w:sz w:val="24"/>
                                <w:szCs w:val="24"/>
                              </w:rPr>
                            </w:pPr>
                          </w:p>
                          <w:p w:rsidR="00B306F3" w:rsidRPr="00E7670F" w:rsidRDefault="00B306F3" w:rsidP="00B306F3">
                            <w:pPr>
                              <w:spacing w:after="0" w:line="240" w:lineRule="auto"/>
                              <w:ind w:left="-567"/>
                              <w:jc w:val="center"/>
                              <w:rPr>
                                <w:rFonts w:asciiTheme="majorHAnsi" w:hAnsiTheme="majorHAnsi" w:cstheme="majorHAnsi"/>
                                <w:i/>
                                <w:color w:val="002060"/>
                                <w:sz w:val="24"/>
                                <w:szCs w:val="24"/>
                              </w:rPr>
                            </w:pPr>
                          </w:p>
                          <w:p w:rsidR="00B306F3" w:rsidRPr="00E7670F" w:rsidRDefault="00E7670F" w:rsidP="00E7670F">
                            <w:pPr>
                              <w:spacing w:after="0" w:line="276" w:lineRule="auto"/>
                              <w:ind w:left="-567"/>
                              <w:jc w:val="center"/>
                              <w:rPr>
                                <w:rFonts w:asciiTheme="majorHAnsi" w:hAnsiTheme="majorHAnsi" w:cstheme="majorHAnsi"/>
                                <w:i/>
                                <w:color w:val="002060"/>
                                <w:sz w:val="24"/>
                                <w:szCs w:val="24"/>
                              </w:rPr>
                            </w:pPr>
                            <w:r w:rsidRPr="00E7670F">
                              <w:rPr>
                                <w:rFonts w:asciiTheme="majorHAnsi" w:hAnsiTheme="majorHAnsi" w:cstheme="majorHAnsi"/>
                                <w:i/>
                                <w:color w:val="002060"/>
                                <w:sz w:val="24"/>
                                <w:szCs w:val="24"/>
                              </w:rPr>
                              <w:t>Aprobado definitivo por:</w:t>
                            </w:r>
                          </w:p>
                          <w:p w:rsidR="00E7670F" w:rsidRDefault="00E7670F" w:rsidP="00E7670F">
                            <w:pPr>
                              <w:spacing w:after="0" w:line="240" w:lineRule="auto"/>
                              <w:ind w:left="-567"/>
                              <w:jc w:val="center"/>
                              <w:rPr>
                                <w:rFonts w:asciiTheme="majorHAnsi" w:hAnsiTheme="majorHAnsi" w:cstheme="majorHAnsi"/>
                                <w:b/>
                                <w:i/>
                                <w:sz w:val="24"/>
                                <w:szCs w:val="24"/>
                              </w:rPr>
                            </w:pPr>
                          </w:p>
                          <w:p w:rsidR="00B306F3" w:rsidRPr="00E7670F" w:rsidRDefault="00B306F3" w:rsidP="00E7670F">
                            <w:pPr>
                              <w:spacing w:after="0" w:line="240" w:lineRule="auto"/>
                              <w:ind w:left="-567"/>
                              <w:jc w:val="center"/>
                              <w:rPr>
                                <w:rFonts w:asciiTheme="majorHAnsi" w:hAnsiTheme="majorHAnsi" w:cstheme="majorHAnsi"/>
                                <w:i/>
                                <w:color w:val="002060"/>
                                <w:sz w:val="24"/>
                                <w:szCs w:val="24"/>
                              </w:rPr>
                            </w:pPr>
                            <w:r w:rsidRPr="00E7670F">
                              <w:rPr>
                                <w:rFonts w:asciiTheme="majorHAnsi" w:hAnsiTheme="majorHAnsi" w:cstheme="majorHAnsi"/>
                                <w:b/>
                                <w:i/>
                                <w:sz w:val="24"/>
                                <w:szCs w:val="24"/>
                              </w:rPr>
                              <w:t>Rodolfo Valentín Santos</w:t>
                            </w:r>
                          </w:p>
                          <w:p w:rsidR="00B306F3" w:rsidRPr="00E7670F" w:rsidRDefault="00B306F3" w:rsidP="00E7670F">
                            <w:pPr>
                              <w:spacing w:after="0" w:line="240" w:lineRule="auto"/>
                              <w:ind w:left="-567"/>
                              <w:jc w:val="center"/>
                              <w:rPr>
                                <w:rFonts w:asciiTheme="majorHAnsi" w:hAnsiTheme="majorHAnsi" w:cstheme="majorHAnsi"/>
                                <w:i/>
                                <w:sz w:val="24"/>
                                <w:szCs w:val="24"/>
                              </w:rPr>
                            </w:pPr>
                            <w:r w:rsidRPr="00E7670F">
                              <w:rPr>
                                <w:rFonts w:asciiTheme="majorHAnsi" w:hAnsiTheme="majorHAnsi" w:cstheme="majorHAnsi"/>
                                <w:i/>
                                <w:sz w:val="24"/>
                                <w:szCs w:val="24"/>
                              </w:rPr>
                              <w:t>Director Nacional ONDP</w:t>
                            </w:r>
                          </w:p>
                          <w:p w:rsidR="00B306F3" w:rsidRDefault="00B306F3" w:rsidP="00B306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6590F" id="_x0000_s1029" type="#_x0000_t202" style="position:absolute;left:0;text-align:left;margin-left:0;margin-top:0;width:472.5pt;height:102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">
                <v:textbox>
                  <w:txbxContent>
                    <w:p w:rsidR="00B306F3" w:rsidRDefault="00B306F3" w:rsidP="00620E61">
                      <w:pPr>
                        <w:spacing w:after="0" w:line="240" w:lineRule="auto"/>
                        <w:rPr>
                          <w:rFonts w:asciiTheme="majorHAnsi" w:hAnsiTheme="majorHAnsi" w:cstheme="majorHAnsi"/>
                          <w:i/>
                          <w:color w:val="002060"/>
                          <w:sz w:val="24"/>
                          <w:szCs w:val="24"/>
                        </w:rPr>
                      </w:pPr>
                    </w:p>
                    <w:p w:rsidR="00B306F3" w:rsidRPr="00E7670F" w:rsidRDefault="00B306F3" w:rsidP="00B306F3">
                      <w:pPr>
                        <w:spacing w:after="0" w:line="240" w:lineRule="auto"/>
                        <w:ind w:left="-567"/>
                        <w:jc w:val="center"/>
                        <w:rPr>
                          <w:rFonts w:asciiTheme="majorHAnsi" w:hAnsiTheme="majorHAnsi" w:cstheme="majorHAnsi"/>
                          <w:i/>
                          <w:color w:val="002060"/>
                          <w:sz w:val="24"/>
                          <w:szCs w:val="24"/>
                        </w:rPr>
                      </w:pPr>
                    </w:p>
                    <w:p w:rsidR="00B306F3" w:rsidRPr="00E7670F" w:rsidRDefault="00E7670F" w:rsidP="00E7670F">
                      <w:pPr>
                        <w:spacing w:after="0" w:line="276" w:lineRule="auto"/>
                        <w:ind w:left="-567"/>
                        <w:jc w:val="center"/>
                        <w:rPr>
                          <w:rFonts w:asciiTheme="majorHAnsi" w:hAnsiTheme="majorHAnsi" w:cstheme="majorHAnsi"/>
                          <w:i/>
                          <w:color w:val="002060"/>
                          <w:sz w:val="24"/>
                          <w:szCs w:val="24"/>
                        </w:rPr>
                      </w:pPr>
                      <w:r w:rsidRPr="00E7670F">
                        <w:rPr>
                          <w:rFonts w:asciiTheme="majorHAnsi" w:hAnsiTheme="majorHAnsi" w:cstheme="majorHAnsi"/>
                          <w:i/>
                          <w:color w:val="002060"/>
                          <w:sz w:val="24"/>
                          <w:szCs w:val="24"/>
                        </w:rPr>
                        <w:t>Aprobado definitivo por:</w:t>
                      </w:r>
                    </w:p>
                    <w:p w:rsidR="00E7670F" w:rsidRDefault="00E7670F" w:rsidP="00E7670F">
                      <w:pPr>
                        <w:spacing w:after="0" w:line="240" w:lineRule="auto"/>
                        <w:ind w:left="-567"/>
                        <w:jc w:val="center"/>
                        <w:rPr>
                          <w:rFonts w:asciiTheme="majorHAnsi" w:hAnsiTheme="majorHAnsi" w:cstheme="majorHAnsi"/>
                          <w:b/>
                          <w:i/>
                          <w:sz w:val="24"/>
                          <w:szCs w:val="24"/>
                        </w:rPr>
                      </w:pPr>
                    </w:p>
                    <w:p w:rsidR="00B306F3" w:rsidRPr="00E7670F" w:rsidRDefault="00B306F3" w:rsidP="00E7670F">
                      <w:pPr>
                        <w:spacing w:after="0" w:line="240" w:lineRule="auto"/>
                        <w:ind w:left="-567"/>
                        <w:jc w:val="center"/>
                        <w:rPr>
                          <w:rFonts w:asciiTheme="majorHAnsi" w:hAnsiTheme="majorHAnsi" w:cstheme="majorHAnsi"/>
                          <w:i/>
                          <w:color w:val="002060"/>
                          <w:sz w:val="24"/>
                          <w:szCs w:val="24"/>
                        </w:rPr>
                      </w:pPr>
                      <w:r w:rsidRPr="00E7670F">
                        <w:rPr>
                          <w:rFonts w:asciiTheme="majorHAnsi" w:hAnsiTheme="majorHAnsi" w:cstheme="majorHAnsi"/>
                          <w:b/>
                          <w:i/>
                          <w:sz w:val="24"/>
                          <w:szCs w:val="24"/>
                        </w:rPr>
                        <w:t>Rodolfo Valentín Santos</w:t>
                      </w:r>
                    </w:p>
                    <w:p w:rsidR="00B306F3" w:rsidRPr="00E7670F" w:rsidRDefault="00B306F3" w:rsidP="00E7670F">
                      <w:pPr>
                        <w:spacing w:after="0" w:line="240" w:lineRule="auto"/>
                        <w:ind w:left="-567"/>
                        <w:jc w:val="center"/>
                        <w:rPr>
                          <w:rFonts w:asciiTheme="majorHAnsi" w:hAnsiTheme="majorHAnsi" w:cstheme="majorHAnsi"/>
                          <w:i/>
                          <w:sz w:val="24"/>
                          <w:szCs w:val="24"/>
                        </w:rPr>
                      </w:pPr>
                      <w:r w:rsidRPr="00E7670F">
                        <w:rPr>
                          <w:rFonts w:asciiTheme="majorHAnsi" w:hAnsiTheme="majorHAnsi" w:cstheme="majorHAnsi"/>
                          <w:i/>
                          <w:sz w:val="24"/>
                          <w:szCs w:val="24"/>
                        </w:rPr>
                        <w:t>Director Nacional ONDP</w:t>
                      </w:r>
                    </w:p>
                    <w:p w:rsidR="00B306F3" w:rsidRDefault="00B306F3" w:rsidP="00B306F3"/>
                  </w:txbxContent>
                </v:textbox>
                <w10:wrap type="square" anchorx="margin" anchory="margin"/>
              </v:shape>
            </w:pict>
          </mc:Fallback>
        </mc:AlternateContent>
      </w:r>
    </w:p>
    <w:p w:rsidR="00F72215" w:rsidRDefault="00F72215" w:rsidP="003F78A6">
      <w:pPr>
        <w:tabs>
          <w:tab w:val="left" w:pos="2063"/>
        </w:tabs>
        <w:jc w:val="center"/>
        <w:rPr>
          <w:rFonts w:asciiTheme="majorHAnsi" w:hAnsiTheme="majorHAnsi" w:cstheme="majorHAnsi"/>
          <w:i/>
          <w:color w:val="002060"/>
          <w:sz w:val="24"/>
          <w:szCs w:val="24"/>
        </w:rPr>
      </w:pPr>
    </w:p>
    <w:p w:rsidR="00F72215" w:rsidRDefault="00F72215" w:rsidP="003F78A6">
      <w:pPr>
        <w:tabs>
          <w:tab w:val="left" w:pos="2063"/>
        </w:tabs>
        <w:jc w:val="center"/>
        <w:rPr>
          <w:rFonts w:asciiTheme="majorHAnsi" w:hAnsiTheme="majorHAnsi" w:cstheme="majorHAnsi"/>
          <w:i/>
          <w:color w:val="002060"/>
          <w:sz w:val="24"/>
          <w:szCs w:val="24"/>
        </w:rPr>
      </w:pPr>
    </w:p>
    <w:p w:rsidR="00F72215" w:rsidRDefault="00F72215" w:rsidP="003F78A6">
      <w:pPr>
        <w:tabs>
          <w:tab w:val="left" w:pos="2063"/>
        </w:tabs>
        <w:jc w:val="center"/>
        <w:rPr>
          <w:rFonts w:asciiTheme="majorHAnsi" w:hAnsiTheme="majorHAnsi" w:cstheme="majorHAnsi"/>
          <w:i/>
          <w:color w:val="002060"/>
          <w:sz w:val="24"/>
          <w:szCs w:val="24"/>
        </w:rPr>
      </w:pPr>
    </w:p>
    <w:p w:rsidR="003F78A6" w:rsidRPr="00B70327" w:rsidRDefault="003F78A6" w:rsidP="00620E61">
      <w:pPr>
        <w:spacing w:after="0" w:line="240" w:lineRule="auto"/>
        <w:rPr>
          <w:rFonts w:asciiTheme="majorHAnsi" w:hAnsiTheme="majorHAnsi" w:cstheme="majorHAnsi"/>
          <w:b/>
          <w:i/>
          <w:sz w:val="24"/>
          <w:szCs w:val="24"/>
        </w:rPr>
      </w:pPr>
    </w:p>
    <w:p w:rsidR="003F78A6" w:rsidRPr="00B4430E" w:rsidRDefault="003F78A6" w:rsidP="003F78A6">
      <w:pPr>
        <w:spacing w:after="0" w:line="240" w:lineRule="auto"/>
        <w:ind w:left="-567"/>
        <w:jc w:val="center"/>
        <w:rPr>
          <w:rFonts w:cstheme="minorHAnsi"/>
          <w:i/>
          <w:sz w:val="24"/>
          <w:szCs w:val="24"/>
        </w:rPr>
      </w:pPr>
      <w:r>
        <w:rPr>
          <w:rFonts w:cstheme="minorHAnsi"/>
          <w:i/>
          <w:sz w:val="24"/>
          <w:szCs w:val="24"/>
        </w:rPr>
        <w:t xml:space="preserve">                                                                                                </w:t>
      </w:r>
    </w:p>
    <w:p w:rsidR="00D61E70" w:rsidRDefault="00D61E70" w:rsidP="00A54ECE">
      <w:pPr>
        <w:jc w:val="center"/>
        <w:rPr>
          <w:rFonts w:ascii="Times New Roman" w:hAnsi="Times New Roman" w:cs="Times New Roman"/>
          <w:b/>
          <w:color w:val="1F3864" w:themeColor="accent5" w:themeShade="80"/>
          <w:sz w:val="24"/>
          <w:szCs w:val="24"/>
        </w:rPr>
      </w:pPr>
    </w:p>
    <w:p w:rsidR="003F78A6" w:rsidRDefault="003F78A6" w:rsidP="00DE6392">
      <w:pPr>
        <w:ind w:left="-284"/>
        <w:jc w:val="center"/>
        <w:rPr>
          <w:rFonts w:ascii="Times New Roman" w:hAnsi="Times New Roman" w:cs="Times New Roman"/>
          <w:b/>
          <w:color w:val="1F3864" w:themeColor="accent5" w:themeShade="80"/>
          <w:sz w:val="24"/>
          <w:szCs w:val="24"/>
        </w:rPr>
      </w:pPr>
    </w:p>
    <w:p w:rsidR="003F78A6" w:rsidRDefault="003F78A6" w:rsidP="00A54ECE">
      <w:pPr>
        <w:jc w:val="center"/>
        <w:rPr>
          <w:rFonts w:ascii="Times New Roman" w:hAnsi="Times New Roman" w:cs="Times New Roman"/>
          <w:b/>
          <w:color w:val="1F3864" w:themeColor="accent5" w:themeShade="80"/>
          <w:sz w:val="24"/>
          <w:szCs w:val="24"/>
        </w:rPr>
      </w:pPr>
    </w:p>
    <w:p w:rsidR="003F78A6" w:rsidRDefault="003F78A6" w:rsidP="00A54ECE">
      <w:pPr>
        <w:jc w:val="center"/>
        <w:rPr>
          <w:rFonts w:ascii="Times New Roman" w:hAnsi="Times New Roman" w:cs="Times New Roman"/>
          <w:b/>
          <w:color w:val="1F3864" w:themeColor="accent5" w:themeShade="80"/>
          <w:sz w:val="24"/>
          <w:szCs w:val="24"/>
        </w:rPr>
      </w:pPr>
    </w:p>
    <w:p w:rsidR="001E3A1B" w:rsidRDefault="001E3A1B" w:rsidP="004829B3">
      <w:pPr>
        <w:rPr>
          <w:rFonts w:ascii="Times New Roman" w:hAnsi="Times New Roman" w:cs="Times New Roman"/>
          <w:b/>
          <w:color w:val="1F3864" w:themeColor="accent5" w:themeShade="80"/>
          <w:sz w:val="24"/>
          <w:szCs w:val="24"/>
        </w:rPr>
      </w:pPr>
    </w:p>
    <w:p w:rsidR="003F78A6" w:rsidRDefault="003F78A6" w:rsidP="00A54ECE">
      <w:pPr>
        <w:jc w:val="center"/>
        <w:rPr>
          <w:rFonts w:ascii="Times New Roman" w:hAnsi="Times New Roman" w:cs="Times New Roman"/>
          <w:b/>
          <w:color w:val="1F3864" w:themeColor="accent5" w:themeShade="80"/>
          <w:sz w:val="24"/>
          <w:szCs w:val="24"/>
        </w:rPr>
      </w:pPr>
    </w:p>
    <w:p w:rsidR="00A4140E" w:rsidRDefault="00A4140E" w:rsidP="00620E61">
      <w:pP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E7670F" w:rsidRDefault="00E7670F" w:rsidP="00A54ECE">
      <w:pPr>
        <w:jc w:val="center"/>
        <w:rPr>
          <w:rFonts w:ascii="Times New Roman" w:hAnsi="Times New Roman" w:cs="Times New Roman"/>
          <w:b/>
          <w:color w:val="1F3864" w:themeColor="accent5" w:themeShade="80"/>
          <w:sz w:val="24"/>
          <w:szCs w:val="24"/>
        </w:rPr>
      </w:pPr>
    </w:p>
    <w:p w:rsidR="00A4140E" w:rsidRDefault="00A4140E" w:rsidP="00A54ECE">
      <w:pPr>
        <w:jc w:val="center"/>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Anexos</w:t>
      </w:r>
    </w:p>
    <w:p w:rsidR="000856C2" w:rsidRDefault="000856C2" w:rsidP="00A54ECE">
      <w:pPr>
        <w:jc w:val="center"/>
        <w:rPr>
          <w:rFonts w:ascii="Times New Roman" w:hAnsi="Times New Roman" w:cs="Times New Roman"/>
          <w:b/>
          <w:color w:val="1F3864" w:themeColor="accent5" w:themeShade="80"/>
          <w:sz w:val="24"/>
          <w:szCs w:val="24"/>
        </w:rPr>
      </w:pPr>
    </w:p>
    <w:p w:rsidR="000856C2" w:rsidRDefault="000856C2" w:rsidP="00A54ECE">
      <w:pPr>
        <w:jc w:val="center"/>
        <w:rPr>
          <w:rFonts w:ascii="Times New Roman" w:hAnsi="Times New Roman" w:cs="Times New Roman"/>
          <w:b/>
          <w:color w:val="1F3864" w:themeColor="accent5" w:themeShade="80"/>
          <w:sz w:val="24"/>
          <w:szCs w:val="24"/>
        </w:rPr>
      </w:pPr>
    </w:p>
    <w:sectPr w:rsidR="000856C2" w:rsidSect="00960DB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53D" w:rsidRDefault="003A353D" w:rsidP="00960DBA">
      <w:pPr>
        <w:spacing w:after="0" w:line="240" w:lineRule="auto"/>
      </w:pPr>
      <w:r>
        <w:separator/>
      </w:r>
    </w:p>
  </w:endnote>
  <w:endnote w:type="continuationSeparator" w:id="0">
    <w:p w:rsidR="003A353D" w:rsidRDefault="003A353D" w:rsidP="0096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BA" w:rsidRDefault="00960DBA">
    <w:pPr>
      <w:pStyle w:val="Piedepgina"/>
      <w:rPr>
        <w:color w:val="595959" w:themeColor="text1" w:themeTint="A6"/>
        <w:sz w:val="18"/>
        <w:szCs w:val="18"/>
      </w:rPr>
    </w:pPr>
    <w:r>
      <w:rPr>
        <w:color w:val="595959" w:themeColor="text1" w:themeTint="A6"/>
        <w:sz w:val="18"/>
        <w:szCs w:val="18"/>
      </w:rPr>
      <w:ptab w:relativeTo="margin" w:alignment="right" w:leader="none"/>
    </w:r>
  </w:p>
  <w:p w:rsidR="00960DBA" w:rsidRDefault="00960DBA">
    <w:pPr>
      <w:pStyle w:val="Piedepgina"/>
      <w:rPr>
        <w:color w:val="595959" w:themeColor="text1" w:themeTint="A6"/>
        <w:sz w:val="18"/>
        <w:szCs w:val="18"/>
      </w:rPr>
    </w:pPr>
  </w:p>
  <w:p w:rsidR="00960DBA" w:rsidRDefault="00960DBA">
    <w:pPr>
      <w:pStyle w:val="Piedepgina"/>
      <w:rPr>
        <w:color w:val="595959" w:themeColor="text1" w:themeTint="A6"/>
        <w:sz w:val="18"/>
        <w:szCs w:val="18"/>
      </w:rPr>
    </w:pPr>
  </w:p>
  <w:p w:rsidR="00960DBA" w:rsidRDefault="003A353D" w:rsidP="00960DBA">
    <w:pPr>
      <w:pStyle w:val="Piedepgina"/>
      <w:jc w:val="right"/>
      <w:rPr>
        <w:color w:val="595959" w:themeColor="text1" w:themeTint="A6"/>
        <w:sz w:val="18"/>
        <w:szCs w:val="18"/>
      </w:rPr>
    </w:pPr>
    <w:sdt>
      <w:sdtPr>
        <w:rPr>
          <w:b/>
          <w:color w:val="1F3864" w:themeColor="accent5" w:themeShade="80"/>
          <w:sz w:val="20"/>
          <w:szCs w:val="20"/>
        </w:rPr>
        <w:alias w:val="Autor"/>
        <w:tag w:val=""/>
        <w:id w:val="391861592"/>
        <w:placeholder>
          <w:docPart w:val="FB2A7D4CBC12497EA71A7342F52BAFBB"/>
        </w:placeholder>
        <w:dataBinding w:prefixMappings="xmlns:ns0='http://purl.org/dc/elements/1.1/' xmlns:ns1='http://schemas.openxmlformats.org/package/2006/metadata/core-properties' " w:xpath="/ns1:coreProperties[1]/ns0:creator[1]" w:storeItemID="{6C3C8BC8-F283-45AE-878A-BAB7291924A1}"/>
        <w:text/>
      </w:sdtPr>
      <w:sdtEndPr/>
      <w:sdtContent>
        <w:r w:rsidR="0022731C">
          <w:rPr>
            <w:b/>
            <w:color w:val="1F3864" w:themeColor="accent5" w:themeShade="80"/>
            <w:sz w:val="20"/>
            <w:szCs w:val="20"/>
          </w:rPr>
          <w:t>Elaborado por;Departamento de Planificación y Desarrollo</w:t>
        </w:r>
      </w:sdtContent>
    </w:sdt>
  </w:p>
  <w:p w:rsidR="00960DBA" w:rsidRDefault="00960D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53D" w:rsidRDefault="003A353D" w:rsidP="00960DBA">
      <w:pPr>
        <w:spacing w:after="0" w:line="240" w:lineRule="auto"/>
      </w:pPr>
      <w:r>
        <w:separator/>
      </w:r>
    </w:p>
  </w:footnote>
  <w:footnote w:type="continuationSeparator" w:id="0">
    <w:p w:rsidR="003A353D" w:rsidRDefault="003A353D" w:rsidP="00960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D2DA5"/>
    <w:multiLevelType w:val="multilevel"/>
    <w:tmpl w:val="A644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F71E47"/>
    <w:multiLevelType w:val="multilevel"/>
    <w:tmpl w:val="6E88F8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53592"/>
    <w:multiLevelType w:val="hybridMultilevel"/>
    <w:tmpl w:val="A2C60DCC"/>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 w15:restartNumberingAfterBreak="0">
    <w:nsid w:val="51921874"/>
    <w:multiLevelType w:val="multilevel"/>
    <w:tmpl w:val="6E88F8C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76808B1"/>
    <w:multiLevelType w:val="hybridMultilevel"/>
    <w:tmpl w:val="9880F9F6"/>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5" w15:restartNumberingAfterBreak="0">
    <w:nsid w:val="62FF2D12"/>
    <w:multiLevelType w:val="hybridMultilevel"/>
    <w:tmpl w:val="3074171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6" w15:restartNumberingAfterBreak="0">
    <w:nsid w:val="749C5C25"/>
    <w:multiLevelType w:val="multilevel"/>
    <w:tmpl w:val="6E88F8C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F3730F0"/>
    <w:multiLevelType w:val="hybridMultilevel"/>
    <w:tmpl w:val="2A1E1A52"/>
    <w:lvl w:ilvl="0" w:tplc="1C0A0001">
      <w:start w:val="1"/>
      <w:numFmt w:val="bullet"/>
      <w:lvlText w:val=""/>
      <w:lvlJc w:val="left"/>
      <w:pPr>
        <w:ind w:left="360" w:hanging="360"/>
      </w:pPr>
      <w:rPr>
        <w:rFonts w:ascii="Symbol" w:hAnsi="Symbol" w:hint="default"/>
      </w:rPr>
    </w:lvl>
    <w:lvl w:ilvl="1" w:tplc="1C0A0003">
      <w:start w:val="1"/>
      <w:numFmt w:val="bullet"/>
      <w:lvlText w:val="o"/>
      <w:lvlJc w:val="left"/>
      <w:pPr>
        <w:ind w:left="1080" w:hanging="360"/>
      </w:pPr>
      <w:rPr>
        <w:rFonts w:ascii="Courier New" w:hAnsi="Courier New" w:cs="Courier New" w:hint="default"/>
      </w:rPr>
    </w:lvl>
    <w:lvl w:ilvl="2" w:tplc="1C0A0005">
      <w:start w:val="1"/>
      <w:numFmt w:val="bullet"/>
      <w:lvlText w:val=""/>
      <w:lvlJc w:val="left"/>
      <w:pPr>
        <w:ind w:left="1800" w:hanging="360"/>
      </w:pPr>
      <w:rPr>
        <w:rFonts w:ascii="Wingdings" w:hAnsi="Wingdings" w:hint="default"/>
      </w:rPr>
    </w:lvl>
    <w:lvl w:ilvl="3" w:tplc="1C0A0001">
      <w:start w:val="1"/>
      <w:numFmt w:val="bullet"/>
      <w:lvlText w:val=""/>
      <w:lvlJc w:val="left"/>
      <w:pPr>
        <w:ind w:left="2520" w:hanging="360"/>
      </w:pPr>
      <w:rPr>
        <w:rFonts w:ascii="Symbol" w:hAnsi="Symbol" w:hint="default"/>
      </w:rPr>
    </w:lvl>
    <w:lvl w:ilvl="4" w:tplc="1C0A0003">
      <w:start w:val="1"/>
      <w:numFmt w:val="bullet"/>
      <w:lvlText w:val="o"/>
      <w:lvlJc w:val="left"/>
      <w:pPr>
        <w:ind w:left="3240" w:hanging="360"/>
      </w:pPr>
      <w:rPr>
        <w:rFonts w:ascii="Courier New" w:hAnsi="Courier New" w:cs="Courier New" w:hint="default"/>
      </w:rPr>
    </w:lvl>
    <w:lvl w:ilvl="5" w:tplc="1C0A0005">
      <w:start w:val="1"/>
      <w:numFmt w:val="bullet"/>
      <w:lvlText w:val=""/>
      <w:lvlJc w:val="left"/>
      <w:pPr>
        <w:ind w:left="3960" w:hanging="360"/>
      </w:pPr>
      <w:rPr>
        <w:rFonts w:ascii="Wingdings" w:hAnsi="Wingdings" w:hint="default"/>
      </w:rPr>
    </w:lvl>
    <w:lvl w:ilvl="6" w:tplc="1C0A0001">
      <w:start w:val="1"/>
      <w:numFmt w:val="bullet"/>
      <w:lvlText w:val=""/>
      <w:lvlJc w:val="left"/>
      <w:pPr>
        <w:ind w:left="4680" w:hanging="360"/>
      </w:pPr>
      <w:rPr>
        <w:rFonts w:ascii="Symbol" w:hAnsi="Symbol" w:hint="default"/>
      </w:rPr>
    </w:lvl>
    <w:lvl w:ilvl="7" w:tplc="1C0A0003">
      <w:start w:val="1"/>
      <w:numFmt w:val="bullet"/>
      <w:lvlText w:val="o"/>
      <w:lvlJc w:val="left"/>
      <w:pPr>
        <w:ind w:left="5400" w:hanging="360"/>
      </w:pPr>
      <w:rPr>
        <w:rFonts w:ascii="Courier New" w:hAnsi="Courier New" w:cs="Courier New" w:hint="default"/>
      </w:rPr>
    </w:lvl>
    <w:lvl w:ilvl="8" w:tplc="1C0A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FE"/>
    <w:rsid w:val="000422B0"/>
    <w:rsid w:val="00063A95"/>
    <w:rsid w:val="000856C2"/>
    <w:rsid w:val="000A2EF1"/>
    <w:rsid w:val="000A335F"/>
    <w:rsid w:val="000C1AD0"/>
    <w:rsid w:val="000D027F"/>
    <w:rsid w:val="000E2494"/>
    <w:rsid w:val="000E44B0"/>
    <w:rsid w:val="001248D4"/>
    <w:rsid w:val="00131A42"/>
    <w:rsid w:val="00133114"/>
    <w:rsid w:val="00145109"/>
    <w:rsid w:val="001471DA"/>
    <w:rsid w:val="0014752D"/>
    <w:rsid w:val="00150930"/>
    <w:rsid w:val="00175058"/>
    <w:rsid w:val="001857BD"/>
    <w:rsid w:val="001A3DF0"/>
    <w:rsid w:val="001C2EC1"/>
    <w:rsid w:val="001E3A1B"/>
    <w:rsid w:val="0020292A"/>
    <w:rsid w:val="0022731C"/>
    <w:rsid w:val="00236EBC"/>
    <w:rsid w:val="0024731B"/>
    <w:rsid w:val="002618B5"/>
    <w:rsid w:val="002734BC"/>
    <w:rsid w:val="0028687E"/>
    <w:rsid w:val="003343E3"/>
    <w:rsid w:val="003348A2"/>
    <w:rsid w:val="00357FE7"/>
    <w:rsid w:val="0037171B"/>
    <w:rsid w:val="003816CA"/>
    <w:rsid w:val="003937C1"/>
    <w:rsid w:val="003A353D"/>
    <w:rsid w:val="003A3E3E"/>
    <w:rsid w:val="003C7B5B"/>
    <w:rsid w:val="003D5CB6"/>
    <w:rsid w:val="003F78A6"/>
    <w:rsid w:val="00441103"/>
    <w:rsid w:val="004422F5"/>
    <w:rsid w:val="00447102"/>
    <w:rsid w:val="004829B3"/>
    <w:rsid w:val="00491ADA"/>
    <w:rsid w:val="004D2BB9"/>
    <w:rsid w:val="0050056B"/>
    <w:rsid w:val="00510D92"/>
    <w:rsid w:val="005126A4"/>
    <w:rsid w:val="0051549C"/>
    <w:rsid w:val="00546415"/>
    <w:rsid w:val="005540BA"/>
    <w:rsid w:val="005843E8"/>
    <w:rsid w:val="005B7A9D"/>
    <w:rsid w:val="005D41E6"/>
    <w:rsid w:val="005F12E4"/>
    <w:rsid w:val="005F4399"/>
    <w:rsid w:val="005F705D"/>
    <w:rsid w:val="00611CEE"/>
    <w:rsid w:val="00620E61"/>
    <w:rsid w:val="00627508"/>
    <w:rsid w:val="00667887"/>
    <w:rsid w:val="00690B03"/>
    <w:rsid w:val="00696DC6"/>
    <w:rsid w:val="006A6332"/>
    <w:rsid w:val="006D7657"/>
    <w:rsid w:val="006E7F5F"/>
    <w:rsid w:val="006F7C62"/>
    <w:rsid w:val="007008D4"/>
    <w:rsid w:val="00703A04"/>
    <w:rsid w:val="00710A0B"/>
    <w:rsid w:val="00731995"/>
    <w:rsid w:val="00745D46"/>
    <w:rsid w:val="007536F3"/>
    <w:rsid w:val="007643D8"/>
    <w:rsid w:val="00767FA6"/>
    <w:rsid w:val="007B3C55"/>
    <w:rsid w:val="007E0768"/>
    <w:rsid w:val="007E44E9"/>
    <w:rsid w:val="007E6CB0"/>
    <w:rsid w:val="0080214F"/>
    <w:rsid w:val="008026FD"/>
    <w:rsid w:val="00813B83"/>
    <w:rsid w:val="008448B5"/>
    <w:rsid w:val="008448C0"/>
    <w:rsid w:val="00854452"/>
    <w:rsid w:val="008C39CA"/>
    <w:rsid w:val="008D54FF"/>
    <w:rsid w:val="0094081A"/>
    <w:rsid w:val="00960DBA"/>
    <w:rsid w:val="009D429F"/>
    <w:rsid w:val="009E3474"/>
    <w:rsid w:val="009F1E00"/>
    <w:rsid w:val="00A31C22"/>
    <w:rsid w:val="00A4140E"/>
    <w:rsid w:val="00A511AA"/>
    <w:rsid w:val="00A54ECE"/>
    <w:rsid w:val="00AA172E"/>
    <w:rsid w:val="00AA4DAE"/>
    <w:rsid w:val="00AC0E77"/>
    <w:rsid w:val="00AC557D"/>
    <w:rsid w:val="00AE6F72"/>
    <w:rsid w:val="00B07A37"/>
    <w:rsid w:val="00B20E2B"/>
    <w:rsid w:val="00B306F3"/>
    <w:rsid w:val="00B364D8"/>
    <w:rsid w:val="00B40D6E"/>
    <w:rsid w:val="00B424AA"/>
    <w:rsid w:val="00B6230F"/>
    <w:rsid w:val="00B6690B"/>
    <w:rsid w:val="00B77DE7"/>
    <w:rsid w:val="00B9054B"/>
    <w:rsid w:val="00B96D87"/>
    <w:rsid w:val="00BA30FB"/>
    <w:rsid w:val="00BB3D72"/>
    <w:rsid w:val="00BC2455"/>
    <w:rsid w:val="00C04314"/>
    <w:rsid w:val="00C1396F"/>
    <w:rsid w:val="00C2759A"/>
    <w:rsid w:val="00C65E60"/>
    <w:rsid w:val="00C8113A"/>
    <w:rsid w:val="00C95AA7"/>
    <w:rsid w:val="00CC1FAE"/>
    <w:rsid w:val="00D04450"/>
    <w:rsid w:val="00D61E70"/>
    <w:rsid w:val="00D65402"/>
    <w:rsid w:val="00D66996"/>
    <w:rsid w:val="00D93596"/>
    <w:rsid w:val="00DB2990"/>
    <w:rsid w:val="00DE6392"/>
    <w:rsid w:val="00DF420E"/>
    <w:rsid w:val="00E0096D"/>
    <w:rsid w:val="00E03249"/>
    <w:rsid w:val="00E32EA8"/>
    <w:rsid w:val="00E4084A"/>
    <w:rsid w:val="00E753F0"/>
    <w:rsid w:val="00E7670F"/>
    <w:rsid w:val="00E76803"/>
    <w:rsid w:val="00E77FEE"/>
    <w:rsid w:val="00E82FA6"/>
    <w:rsid w:val="00E90F27"/>
    <w:rsid w:val="00E920E9"/>
    <w:rsid w:val="00EA237D"/>
    <w:rsid w:val="00EA7B79"/>
    <w:rsid w:val="00EB7815"/>
    <w:rsid w:val="00EF1EF7"/>
    <w:rsid w:val="00EF50B0"/>
    <w:rsid w:val="00EF74FE"/>
    <w:rsid w:val="00F041E6"/>
    <w:rsid w:val="00F05FC9"/>
    <w:rsid w:val="00F277A8"/>
    <w:rsid w:val="00F32D34"/>
    <w:rsid w:val="00F5111D"/>
    <w:rsid w:val="00F55CD0"/>
    <w:rsid w:val="00F72215"/>
    <w:rsid w:val="00F74D16"/>
    <w:rsid w:val="00F80A17"/>
    <w:rsid w:val="00F9230C"/>
    <w:rsid w:val="00FC07A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00842-4601-4DCD-B608-EBB26D4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E7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29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B7A9D"/>
    <w:pPr>
      <w:spacing w:before="100" w:beforeAutospacing="1" w:after="100" w:afterAutospacing="1" w:line="240" w:lineRule="auto"/>
      <w:outlineLvl w:val="2"/>
    </w:pPr>
    <w:rPr>
      <w:rFonts w:ascii="Times New Roman" w:eastAsia="Times New Roman" w:hAnsi="Times New Roman" w:cs="Times New Roman"/>
      <w:b/>
      <w:bCs/>
      <w:sz w:val="27"/>
      <w:szCs w:val="27"/>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A4DAE"/>
    <w:pPr>
      <w:spacing w:after="0" w:line="240" w:lineRule="auto"/>
    </w:pPr>
  </w:style>
  <w:style w:type="character" w:customStyle="1" w:styleId="SinespaciadoCar">
    <w:name w:val="Sin espaciado Car"/>
    <w:basedOn w:val="Fuentedeprrafopredeter"/>
    <w:link w:val="Sinespaciado"/>
    <w:uiPriority w:val="1"/>
    <w:rsid w:val="00AA4DAE"/>
  </w:style>
  <w:style w:type="character" w:customStyle="1" w:styleId="Ttulo3Car">
    <w:name w:val="Título 3 Car"/>
    <w:basedOn w:val="Fuentedeprrafopredeter"/>
    <w:link w:val="Ttulo3"/>
    <w:uiPriority w:val="9"/>
    <w:rsid w:val="005B7A9D"/>
    <w:rPr>
      <w:rFonts w:ascii="Times New Roman" w:eastAsia="Times New Roman" w:hAnsi="Times New Roman" w:cs="Times New Roman"/>
      <w:b/>
      <w:bCs/>
      <w:sz w:val="27"/>
      <w:szCs w:val="27"/>
      <w:lang w:eastAsia="es-DO"/>
    </w:rPr>
  </w:style>
  <w:style w:type="paragraph" w:styleId="NormalWeb">
    <w:name w:val="Normal (Web)"/>
    <w:basedOn w:val="Normal"/>
    <w:uiPriority w:val="99"/>
    <w:semiHidden/>
    <w:unhideWhenUsed/>
    <w:rsid w:val="005B7A9D"/>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Textoennegrita">
    <w:name w:val="Strong"/>
    <w:basedOn w:val="Fuentedeprrafopredeter"/>
    <w:uiPriority w:val="22"/>
    <w:qFormat/>
    <w:rsid w:val="005B7A9D"/>
    <w:rPr>
      <w:b/>
      <w:bCs/>
    </w:rPr>
  </w:style>
  <w:style w:type="character" w:customStyle="1" w:styleId="Ttulo2Car">
    <w:name w:val="Título 2 Car"/>
    <w:basedOn w:val="Fuentedeprrafopredeter"/>
    <w:link w:val="Ttulo2"/>
    <w:uiPriority w:val="9"/>
    <w:semiHidden/>
    <w:rsid w:val="00DB2990"/>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E82FA6"/>
    <w:rPr>
      <w:i/>
      <w:iCs/>
    </w:rPr>
  </w:style>
  <w:style w:type="paragraph" w:styleId="Prrafodelista">
    <w:name w:val="List Paragraph"/>
    <w:basedOn w:val="Normal"/>
    <w:uiPriority w:val="34"/>
    <w:qFormat/>
    <w:rsid w:val="008C39CA"/>
    <w:pPr>
      <w:ind w:left="720"/>
      <w:contextualSpacing/>
    </w:pPr>
  </w:style>
  <w:style w:type="table" w:styleId="Tablaconcuadrcula">
    <w:name w:val="Table Grid"/>
    <w:basedOn w:val="Tablanormal"/>
    <w:uiPriority w:val="39"/>
    <w:rsid w:val="0051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0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60D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0DBA"/>
  </w:style>
  <w:style w:type="paragraph" w:styleId="Piedepgina">
    <w:name w:val="footer"/>
    <w:basedOn w:val="Normal"/>
    <w:link w:val="PiedepginaCar"/>
    <w:uiPriority w:val="99"/>
    <w:unhideWhenUsed/>
    <w:rsid w:val="00960D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0DBA"/>
  </w:style>
  <w:style w:type="character" w:customStyle="1" w:styleId="Ttulo1Car">
    <w:name w:val="Título 1 Car"/>
    <w:basedOn w:val="Fuentedeprrafopredeter"/>
    <w:link w:val="Ttulo1"/>
    <w:uiPriority w:val="9"/>
    <w:rsid w:val="006E7F5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E7F5F"/>
    <w:pPr>
      <w:outlineLvl w:val="9"/>
    </w:pPr>
    <w:rPr>
      <w:lang w:eastAsia="es-DO"/>
    </w:rPr>
  </w:style>
  <w:style w:type="paragraph" w:styleId="TDC3">
    <w:name w:val="toc 3"/>
    <w:basedOn w:val="Normal"/>
    <w:next w:val="Normal"/>
    <w:autoRedefine/>
    <w:uiPriority w:val="39"/>
    <w:unhideWhenUsed/>
    <w:rsid w:val="006E7F5F"/>
    <w:pPr>
      <w:spacing w:after="100"/>
      <w:ind w:left="440"/>
    </w:pPr>
  </w:style>
  <w:style w:type="paragraph" w:styleId="TDC2">
    <w:name w:val="toc 2"/>
    <w:basedOn w:val="Normal"/>
    <w:next w:val="Normal"/>
    <w:autoRedefine/>
    <w:uiPriority w:val="39"/>
    <w:unhideWhenUsed/>
    <w:rsid w:val="006E7F5F"/>
    <w:pPr>
      <w:spacing w:after="100"/>
      <w:ind w:left="220"/>
    </w:pPr>
  </w:style>
  <w:style w:type="character" w:styleId="Hipervnculo">
    <w:name w:val="Hyperlink"/>
    <w:basedOn w:val="Fuentedeprrafopredeter"/>
    <w:uiPriority w:val="99"/>
    <w:unhideWhenUsed/>
    <w:rsid w:val="006E7F5F"/>
    <w:rPr>
      <w:color w:val="0563C1" w:themeColor="hyperlink"/>
      <w:u w:val="single"/>
    </w:rPr>
  </w:style>
  <w:style w:type="paragraph" w:styleId="TDC1">
    <w:name w:val="toc 1"/>
    <w:basedOn w:val="Normal"/>
    <w:next w:val="Normal"/>
    <w:autoRedefine/>
    <w:uiPriority w:val="39"/>
    <w:unhideWhenUsed/>
    <w:rsid w:val="003C7B5B"/>
    <w:pPr>
      <w:spacing w:after="100"/>
    </w:pPr>
  </w:style>
  <w:style w:type="paragraph" w:customStyle="1" w:styleId="Default">
    <w:name w:val="Default"/>
    <w:rsid w:val="003F78A6"/>
    <w:pPr>
      <w:autoSpaceDE w:val="0"/>
      <w:autoSpaceDN w:val="0"/>
      <w:adjustRightInd w:val="0"/>
      <w:spacing w:after="0" w:line="240" w:lineRule="auto"/>
    </w:pPr>
    <w:rPr>
      <w:rFonts w:ascii="Calibri" w:hAnsi="Calibri" w:cs="Calibri"/>
      <w:color w:val="000000"/>
      <w:sz w:val="24"/>
      <w:szCs w:val="24"/>
    </w:rPr>
  </w:style>
  <w:style w:type="character" w:customStyle="1" w:styleId="Textodemarcadordeposicin">
    <w:name w:val="Texto de marcador de posición"/>
    <w:basedOn w:val="Fuentedeprrafopredeter"/>
    <w:uiPriority w:val="99"/>
    <w:semiHidden/>
    <w:rsid w:val="00F722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3553">
      <w:bodyDiv w:val="1"/>
      <w:marLeft w:val="0"/>
      <w:marRight w:val="0"/>
      <w:marTop w:val="0"/>
      <w:marBottom w:val="0"/>
      <w:divBdr>
        <w:top w:val="none" w:sz="0" w:space="0" w:color="auto"/>
        <w:left w:val="none" w:sz="0" w:space="0" w:color="auto"/>
        <w:bottom w:val="none" w:sz="0" w:space="0" w:color="auto"/>
        <w:right w:val="none" w:sz="0" w:space="0" w:color="auto"/>
      </w:divBdr>
    </w:div>
    <w:div w:id="972832170">
      <w:bodyDiv w:val="1"/>
      <w:marLeft w:val="0"/>
      <w:marRight w:val="0"/>
      <w:marTop w:val="0"/>
      <w:marBottom w:val="0"/>
      <w:divBdr>
        <w:top w:val="none" w:sz="0" w:space="0" w:color="auto"/>
        <w:left w:val="none" w:sz="0" w:space="0" w:color="auto"/>
        <w:bottom w:val="none" w:sz="0" w:space="0" w:color="auto"/>
        <w:right w:val="none" w:sz="0" w:space="0" w:color="auto"/>
      </w:divBdr>
    </w:div>
    <w:div w:id="1026710784">
      <w:bodyDiv w:val="1"/>
      <w:marLeft w:val="0"/>
      <w:marRight w:val="0"/>
      <w:marTop w:val="0"/>
      <w:marBottom w:val="0"/>
      <w:divBdr>
        <w:top w:val="none" w:sz="0" w:space="0" w:color="auto"/>
        <w:left w:val="none" w:sz="0" w:space="0" w:color="auto"/>
        <w:bottom w:val="none" w:sz="0" w:space="0" w:color="auto"/>
        <w:right w:val="none" w:sz="0" w:space="0" w:color="auto"/>
      </w:divBdr>
    </w:div>
    <w:div w:id="10685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760BC38AA14EB3804E76AFF6BD1EE0"/>
        <w:category>
          <w:name w:val="General"/>
          <w:gallery w:val="placeholder"/>
        </w:category>
        <w:types>
          <w:type w:val="bbPlcHdr"/>
        </w:types>
        <w:behaviors>
          <w:behavior w:val="content"/>
        </w:behaviors>
        <w:guid w:val="{63FCD3EA-87AC-4D41-BB1F-C6BBD33113B2}"/>
      </w:docPartPr>
      <w:docPartBody>
        <w:p w:rsidR="00C30D52" w:rsidRDefault="0000186B" w:rsidP="0000186B">
          <w:pPr>
            <w:pStyle w:val="19760BC38AA14EB3804E76AFF6BD1EE0"/>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FB2A7D4CBC12497EA71A7342F52BAFBB"/>
        <w:category>
          <w:name w:val="General"/>
          <w:gallery w:val="placeholder"/>
        </w:category>
        <w:types>
          <w:type w:val="bbPlcHdr"/>
        </w:types>
        <w:behaviors>
          <w:behavior w:val="content"/>
        </w:behaviors>
        <w:guid w:val="{988291CE-2063-4B42-85D3-A57BF4C1D0E0}"/>
      </w:docPartPr>
      <w:docPartBody>
        <w:p w:rsidR="00AF3FF0" w:rsidRDefault="00435274" w:rsidP="00435274">
          <w:pPr>
            <w:pStyle w:val="FB2A7D4CBC12497EA71A7342F52BAFBB"/>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6B"/>
    <w:rsid w:val="0000186B"/>
    <w:rsid w:val="0015492D"/>
    <w:rsid w:val="004213B0"/>
    <w:rsid w:val="00435274"/>
    <w:rsid w:val="00483D48"/>
    <w:rsid w:val="004D12AA"/>
    <w:rsid w:val="00515A1E"/>
    <w:rsid w:val="00573904"/>
    <w:rsid w:val="0061650D"/>
    <w:rsid w:val="0078443D"/>
    <w:rsid w:val="00814F6C"/>
    <w:rsid w:val="009B5224"/>
    <w:rsid w:val="009D215B"/>
    <w:rsid w:val="00AF3FF0"/>
    <w:rsid w:val="00BD1E98"/>
    <w:rsid w:val="00BD451B"/>
    <w:rsid w:val="00C2746D"/>
    <w:rsid w:val="00C30D52"/>
    <w:rsid w:val="00CE7737"/>
    <w:rsid w:val="00D33B6D"/>
    <w:rsid w:val="00DD5687"/>
    <w:rsid w:val="00DF122D"/>
    <w:rsid w:val="00E36F8A"/>
    <w:rsid w:val="00E8501C"/>
    <w:rsid w:val="00EA03D2"/>
    <w:rsid w:val="00FD75C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9760BC38AA14EB3804E76AFF6BD1EE0">
    <w:name w:val="19760BC38AA14EB3804E76AFF6BD1EE0"/>
    <w:rsid w:val="0000186B"/>
  </w:style>
  <w:style w:type="character" w:customStyle="1" w:styleId="Textodemarcadordeposicin">
    <w:name w:val="Texto de marcador de posición"/>
    <w:basedOn w:val="Fuentedeprrafopredeter"/>
    <w:uiPriority w:val="99"/>
    <w:semiHidden/>
    <w:rsid w:val="00435274"/>
    <w:rPr>
      <w:color w:val="808080"/>
    </w:rPr>
  </w:style>
  <w:style w:type="paragraph" w:customStyle="1" w:styleId="FB2A7D4CBC12497EA71A7342F52BAFBB">
    <w:name w:val="FB2A7D4CBC12497EA71A7342F52BAFBB"/>
    <w:rsid w:val="00435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55C6-4325-405B-A4DB-81C7097D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2415</Words>
  <Characters>13285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ENERO – DICIEMBRE 2025</vt:lpstr>
    </vt:vector>
  </TitlesOfParts>
  <Company>Windows User</Company>
  <LinksUpToDate>false</LinksUpToDate>
  <CharactersWithSpaces>15669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ENERO – DICIEMBRE 2025</dc:title>
  <dc:subject/>
  <dc:creator>Elaborado por;Departamento de Planificación y Desarrollo</dc:creator>
  <cp:keywords/>
  <dc:description/>
  <cp:lastModifiedBy>Nahomy Willmore</cp:lastModifiedBy>
  <cp:revision>2</cp:revision>
  <dcterms:created xsi:type="dcterms:W3CDTF">2025-03-14T15:12:00Z</dcterms:created>
  <dcterms:modified xsi:type="dcterms:W3CDTF">2025-03-14T15:12:00Z</dcterms:modified>
</cp:coreProperties>
</file>